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A" w:rsidRDefault="00E041AA" w:rsidP="002910AA">
      <w:pPr>
        <w:pStyle w:val="BodyText"/>
        <w:jc w:val="center"/>
        <w:rPr>
          <w:rFonts w:ascii="Verdana" w:hAnsi="Verdana" w:cs="Tahoma"/>
          <w:b w:val="0"/>
          <w:iCs/>
          <w:sz w:val="16"/>
        </w:rPr>
      </w:pPr>
      <w:r>
        <w:rPr>
          <w:rFonts w:ascii="Verdana" w:hAnsi="Verdana" w:cs="Tahoma"/>
          <w:b w:val="0"/>
          <w:iCs/>
          <w:sz w:val="16"/>
        </w:rPr>
        <w:t>COE</w:t>
      </w:r>
      <w:r w:rsidR="000B02BA">
        <w:rPr>
          <w:rFonts w:ascii="Verdana" w:hAnsi="Verdana" w:cs="Tahoma"/>
          <w:b w:val="0"/>
          <w:iCs/>
          <w:sz w:val="16"/>
        </w:rPr>
        <w:t xml:space="preserve"> </w:t>
      </w:r>
      <w:r w:rsidR="002B25E0">
        <w:rPr>
          <w:rFonts w:ascii="Verdana" w:hAnsi="Verdana" w:cs="Tahoma"/>
          <w:b w:val="0"/>
          <w:iCs/>
          <w:sz w:val="16"/>
        </w:rPr>
        <w:t>755</w:t>
      </w:r>
    </w:p>
    <w:p w:rsidR="002910AA" w:rsidRPr="002910AA" w:rsidRDefault="00C22383" w:rsidP="002910A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Queueing Theory</w:t>
      </w:r>
    </w:p>
    <w:p w:rsidR="000B02BA" w:rsidRDefault="000B02BA">
      <w:pPr>
        <w:pStyle w:val="BodyText"/>
        <w:jc w:val="center"/>
        <w:rPr>
          <w:rFonts w:ascii="Verdana" w:hAnsi="Verdana" w:cs="Tahoma"/>
          <w:sz w:val="16"/>
        </w:rPr>
      </w:pPr>
    </w:p>
    <w:p w:rsidR="000B02BA" w:rsidRDefault="00B7305B" w:rsidP="008612EF">
      <w:pPr>
        <w:pStyle w:val="BodyText"/>
        <w:jc w:val="center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 w:cs="Tahoma"/>
          <w:b w:val="0"/>
          <w:bCs w:val="0"/>
          <w:sz w:val="20"/>
        </w:rPr>
        <w:t>Spring 2013</w:t>
      </w:r>
    </w:p>
    <w:p w:rsidR="000B02BA" w:rsidRDefault="00E041AA">
      <w:pPr>
        <w:pStyle w:val="BodyText"/>
        <w:jc w:val="center"/>
        <w:rPr>
          <w:rFonts w:ascii="Verdana" w:hAnsi="Verdana" w:cs="Tahoma"/>
          <w:b w:val="0"/>
          <w:bCs w:val="0"/>
          <w:i/>
          <w:iCs/>
          <w:sz w:val="16"/>
        </w:rPr>
      </w:pPr>
      <w:r>
        <w:rPr>
          <w:rFonts w:ascii="Verdana" w:hAnsi="Verdana" w:cs="Tahoma"/>
          <w:b w:val="0"/>
          <w:bCs w:val="0"/>
          <w:i/>
          <w:iCs/>
          <w:sz w:val="16"/>
        </w:rPr>
        <w:t>W. FAWAZ</w:t>
      </w:r>
    </w:p>
    <w:p w:rsidR="000B02BA" w:rsidRDefault="000B02BA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7E064C" w:rsidRDefault="00007D97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Exam Preparation Problems</w:t>
      </w:r>
      <w:r w:rsidR="007E064C">
        <w:rPr>
          <w:rFonts w:ascii="Verdana" w:hAnsi="Verdana"/>
          <w:b w:val="0"/>
          <w:iCs/>
        </w:rPr>
        <w:t xml:space="preserve"> </w:t>
      </w:r>
    </w:p>
    <w:p w:rsidR="000B02BA" w:rsidRDefault="007E064C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(</w:t>
      </w:r>
      <w:r w:rsidR="0015616F">
        <w:rPr>
          <w:rFonts w:ascii="Verdana" w:hAnsi="Verdana"/>
          <w:b w:val="0"/>
          <w:iCs/>
        </w:rPr>
        <w:t xml:space="preserve">Birth&amp; Death Process + </w:t>
      </w:r>
      <w:proofErr w:type="spellStart"/>
      <w:r w:rsidR="0015616F">
        <w:rPr>
          <w:rFonts w:ascii="Verdana" w:hAnsi="Verdana"/>
          <w:b w:val="0"/>
          <w:iCs/>
        </w:rPr>
        <w:t>Markovian</w:t>
      </w:r>
      <w:proofErr w:type="spellEnd"/>
      <w:r w:rsidR="0015616F">
        <w:rPr>
          <w:rFonts w:ascii="Verdana" w:hAnsi="Verdana"/>
          <w:b w:val="0"/>
          <w:iCs/>
        </w:rPr>
        <w:t xml:space="preserve"> Queues</w:t>
      </w:r>
      <w:r>
        <w:rPr>
          <w:rFonts w:ascii="Verdana" w:hAnsi="Verdana"/>
          <w:b w:val="0"/>
          <w:iCs/>
        </w:rPr>
        <w:t>)</w:t>
      </w:r>
    </w:p>
    <w:p w:rsidR="000B02BA" w:rsidRDefault="000B02BA">
      <w:pPr>
        <w:pStyle w:val="BodyText"/>
        <w:jc w:val="center"/>
        <w:rPr>
          <w:rFonts w:ascii="Verdana" w:hAnsi="Verdana"/>
          <w:b w:val="0"/>
          <w:bCs w:val="0"/>
          <w:sz w:val="32"/>
          <w:u w:val="single"/>
        </w:rPr>
      </w:pPr>
    </w:p>
    <w:p w:rsidR="00FD60DB" w:rsidRDefault="00FD60DB">
      <w:pPr>
        <w:pStyle w:val="BodyText"/>
        <w:jc w:val="center"/>
        <w:rPr>
          <w:rFonts w:ascii="Verdana" w:hAnsi="Verdana"/>
          <w:b w:val="0"/>
          <w:bCs w:val="0"/>
          <w:sz w:val="32"/>
          <w:u w:val="single"/>
        </w:rPr>
      </w:pPr>
    </w:p>
    <w:p w:rsidR="007E064C" w:rsidRDefault="007E064C" w:rsidP="007E064C">
      <w:pPr>
        <w:pStyle w:val="Heading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I. </w:t>
      </w:r>
      <w:proofErr w:type="spellStart"/>
      <w:r w:rsidR="00C126E6">
        <w:rPr>
          <w:rFonts w:ascii="Verdana" w:hAnsi="Verdana"/>
          <w:sz w:val="24"/>
          <w:szCs w:val="24"/>
        </w:rPr>
        <w:t>Markovian</w:t>
      </w:r>
      <w:proofErr w:type="spellEnd"/>
      <w:r w:rsidR="00C126E6">
        <w:rPr>
          <w:rFonts w:ascii="Verdana" w:hAnsi="Verdana"/>
          <w:sz w:val="24"/>
          <w:szCs w:val="24"/>
        </w:rPr>
        <w:t xml:space="preserve"> Queues</w:t>
      </w:r>
    </w:p>
    <w:p w:rsidR="005F62C9" w:rsidRDefault="005F62C9" w:rsidP="005F62C9"/>
    <w:p w:rsidR="005F62C9" w:rsidRPr="00140A1E" w:rsidRDefault="005F62C9" w:rsidP="005F62C9">
      <w:pPr>
        <w:pStyle w:val="Heading1"/>
        <w:jc w:val="both"/>
        <w:rPr>
          <w:rFonts w:ascii="Verdana" w:hAnsi="Verdana"/>
          <w:sz w:val="22"/>
          <w:szCs w:val="22"/>
        </w:rPr>
      </w:pPr>
      <w:r w:rsidRPr="00140A1E">
        <w:rPr>
          <w:rFonts w:ascii="Verdana" w:hAnsi="Verdana"/>
          <w:sz w:val="22"/>
          <w:szCs w:val="22"/>
        </w:rPr>
        <w:t>Problem I</w:t>
      </w:r>
    </w:p>
    <w:p w:rsidR="005F62C9" w:rsidRDefault="005F62C9" w:rsidP="005F62C9">
      <w:pPr>
        <w:jc w:val="both"/>
      </w:pPr>
    </w:p>
    <w:p w:rsidR="001E04E6" w:rsidRDefault="0061294A" w:rsidP="007248A2">
      <w:pPr>
        <w:pStyle w:val="Heading1"/>
        <w:jc w:val="both"/>
        <w:rPr>
          <w:rFonts w:ascii="Verdana" w:hAnsi="Verdana"/>
          <w:sz w:val="22"/>
          <w:szCs w:val="22"/>
        </w:rPr>
      </w:pPr>
      <w:r w:rsidRPr="0061294A">
        <w:rPr>
          <w:rFonts w:ascii="Verdana" w:hAnsi="Verdana"/>
          <w:b w:val="0"/>
          <w:sz w:val="20"/>
        </w:rPr>
        <w:t>Show that the mean number of customers in an M/M/1/ queue remains unchanged but that the mean time spent in the system decreases by a factor of k when the arrival rate and the service rate are both increased by a factor of k.</w:t>
      </w:r>
    </w:p>
    <w:p w:rsidR="0061294A" w:rsidRDefault="0061294A" w:rsidP="007248A2">
      <w:pPr>
        <w:pStyle w:val="Heading1"/>
        <w:jc w:val="both"/>
        <w:rPr>
          <w:rFonts w:ascii="Verdana" w:hAnsi="Verdana"/>
          <w:sz w:val="22"/>
          <w:szCs w:val="22"/>
        </w:rPr>
      </w:pPr>
    </w:p>
    <w:p w:rsidR="00E452F0" w:rsidRPr="00140A1E" w:rsidRDefault="00E452F0" w:rsidP="00E452F0">
      <w:pPr>
        <w:pStyle w:val="Heading1"/>
        <w:jc w:val="both"/>
        <w:rPr>
          <w:rFonts w:ascii="Verdana" w:hAnsi="Verdana"/>
          <w:sz w:val="22"/>
          <w:szCs w:val="22"/>
        </w:rPr>
      </w:pPr>
      <w:r w:rsidRPr="00140A1E">
        <w:rPr>
          <w:rFonts w:ascii="Verdana" w:hAnsi="Verdana"/>
          <w:sz w:val="22"/>
          <w:szCs w:val="22"/>
        </w:rPr>
        <w:t>Problem I</w:t>
      </w:r>
      <w:r>
        <w:rPr>
          <w:rFonts w:ascii="Verdana" w:hAnsi="Verdana"/>
          <w:sz w:val="22"/>
          <w:szCs w:val="22"/>
        </w:rPr>
        <w:t>I</w:t>
      </w:r>
    </w:p>
    <w:p w:rsidR="00E452F0" w:rsidRDefault="00E452F0" w:rsidP="00E452F0">
      <w:pPr>
        <w:jc w:val="both"/>
      </w:pPr>
    </w:p>
    <w:p w:rsidR="00F26726" w:rsidRPr="00F26726" w:rsidRDefault="00F26726" w:rsidP="00F26726">
      <w:pPr>
        <w:pStyle w:val="Heading1"/>
        <w:jc w:val="both"/>
        <w:rPr>
          <w:rFonts w:ascii="Verdana" w:hAnsi="Verdana"/>
          <w:b w:val="0"/>
          <w:sz w:val="20"/>
        </w:rPr>
      </w:pPr>
      <w:r w:rsidRPr="00F26726">
        <w:rPr>
          <w:rFonts w:ascii="Verdana" w:hAnsi="Verdana"/>
          <w:b w:val="0"/>
          <w:sz w:val="20"/>
        </w:rPr>
        <w:t xml:space="preserve">Suppose a single repairman has been assigned the responsibility of maintaining three machines. For each machine, the probability distribution of running time before a breakdown is exponential with a mean of 9 hours. The repair time is also exponentially distributed with a mean of 2 hours. </w:t>
      </w:r>
    </w:p>
    <w:p w:rsidR="00F26726" w:rsidRDefault="00F26726" w:rsidP="00F26726">
      <w:pPr>
        <w:pStyle w:val="Heading1"/>
        <w:numPr>
          <w:ilvl w:val="0"/>
          <w:numId w:val="23"/>
        </w:numPr>
        <w:jc w:val="both"/>
        <w:rPr>
          <w:rFonts w:ascii="Verdana" w:hAnsi="Verdana"/>
          <w:b w:val="0"/>
          <w:sz w:val="20"/>
        </w:rPr>
      </w:pPr>
      <w:r w:rsidRPr="00F26726">
        <w:rPr>
          <w:rFonts w:ascii="Verdana" w:hAnsi="Verdana"/>
          <w:b w:val="0"/>
          <w:sz w:val="20"/>
        </w:rPr>
        <w:t>Calculate the steady state probability distribution and the expected number of machines that are not running.</w:t>
      </w:r>
    </w:p>
    <w:p w:rsidR="00F26726" w:rsidRDefault="00F26726" w:rsidP="00F26726">
      <w:pPr>
        <w:pStyle w:val="Heading1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F26726">
        <w:rPr>
          <w:rFonts w:ascii="Verdana" w:hAnsi="Verdana"/>
          <w:b w:val="0"/>
          <w:sz w:val="20"/>
        </w:rPr>
        <w:t>As a crude approximation, it could be assumed that the calling population is infinite so that the input process is Poisson with a mean arrival rate of 3 every 9 hours. Compare the result of part 1 of this question with those obtained from</w:t>
      </w:r>
      <w:r>
        <w:rPr>
          <w:rFonts w:ascii="Verdana" w:hAnsi="Verdana"/>
          <w:b w:val="0"/>
          <w:sz w:val="20"/>
        </w:rPr>
        <w:t>:</w:t>
      </w:r>
      <w:r w:rsidRPr="00F26726">
        <w:rPr>
          <w:rFonts w:ascii="Verdana" w:hAnsi="Verdana"/>
          <w:b w:val="0"/>
          <w:sz w:val="20"/>
        </w:rPr>
        <w:t xml:space="preserve"> (i) an M/M/1 model, and (ii) an M/M/1/3 model.</w:t>
      </w:r>
      <w:r w:rsidRPr="00140A1E">
        <w:rPr>
          <w:rFonts w:ascii="Verdana" w:hAnsi="Verdana"/>
          <w:sz w:val="22"/>
          <w:szCs w:val="22"/>
        </w:rPr>
        <w:t xml:space="preserve"> </w:t>
      </w:r>
    </w:p>
    <w:p w:rsidR="00F26726" w:rsidRDefault="00F26726" w:rsidP="00F26726">
      <w:pPr>
        <w:pStyle w:val="Heading1"/>
        <w:jc w:val="both"/>
        <w:rPr>
          <w:rFonts w:ascii="Verdana" w:hAnsi="Verdana"/>
          <w:sz w:val="22"/>
          <w:szCs w:val="22"/>
        </w:rPr>
      </w:pPr>
    </w:p>
    <w:p w:rsidR="00217C76" w:rsidRPr="00140A1E" w:rsidRDefault="00217C76" w:rsidP="00F26726">
      <w:pPr>
        <w:pStyle w:val="Heading1"/>
        <w:jc w:val="both"/>
        <w:rPr>
          <w:rFonts w:ascii="Verdana" w:hAnsi="Verdana"/>
          <w:sz w:val="22"/>
          <w:szCs w:val="22"/>
        </w:rPr>
      </w:pPr>
      <w:r w:rsidRPr="00140A1E">
        <w:rPr>
          <w:rFonts w:ascii="Verdana" w:hAnsi="Verdana"/>
          <w:sz w:val="22"/>
          <w:szCs w:val="22"/>
        </w:rPr>
        <w:t>Problem I</w:t>
      </w:r>
      <w:r>
        <w:rPr>
          <w:rFonts w:ascii="Verdana" w:hAnsi="Verdana"/>
          <w:sz w:val="22"/>
          <w:szCs w:val="22"/>
        </w:rPr>
        <w:t>II</w:t>
      </w:r>
    </w:p>
    <w:p w:rsidR="00217C76" w:rsidRDefault="00217C76" w:rsidP="00217C76">
      <w:pPr>
        <w:jc w:val="both"/>
      </w:pPr>
    </w:p>
    <w:p w:rsidR="00C869E8" w:rsidRPr="00C869E8" w:rsidRDefault="00C869E8" w:rsidP="00C869E8">
      <w:pPr>
        <w:rPr>
          <w:rFonts w:ascii="Verdana" w:hAnsi="Verdana"/>
        </w:rPr>
      </w:pPr>
      <w:r w:rsidRPr="00C869E8">
        <w:rPr>
          <w:rFonts w:ascii="Verdana" w:hAnsi="Verdana"/>
        </w:rPr>
        <w:t xml:space="preserve">Consider an M/M/s queue with mean service time 1 minute. </w:t>
      </w:r>
    </w:p>
    <w:p w:rsidR="00C869E8" w:rsidRDefault="00C869E8" w:rsidP="00C869E8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C869E8">
        <w:rPr>
          <w:rFonts w:ascii="Verdana" w:hAnsi="Verdana"/>
        </w:rPr>
        <w:t>A</w:t>
      </w:r>
      <w:r w:rsidRPr="00C869E8">
        <w:rPr>
          <w:rFonts w:ascii="Verdana" w:hAnsi="Verdana"/>
        </w:rPr>
        <w:t xml:space="preserve">ssume that s=1. Draw L and </w:t>
      </w:r>
      <w:proofErr w:type="spellStart"/>
      <w:r w:rsidRPr="00C869E8">
        <w:rPr>
          <w:rFonts w:ascii="Verdana" w:hAnsi="Verdana"/>
        </w:rPr>
        <w:t>W as</w:t>
      </w:r>
      <w:proofErr w:type="spellEnd"/>
      <w:r w:rsidRPr="00C869E8">
        <w:rPr>
          <w:rFonts w:ascii="Verdana" w:hAnsi="Verdana"/>
        </w:rPr>
        <w:t xml:space="preserve"> a function of the arrival rate. Observe how the curve increases as the arrival rate increases.</w:t>
      </w:r>
    </w:p>
    <w:p w:rsidR="00217C76" w:rsidRPr="00C869E8" w:rsidRDefault="00C869E8" w:rsidP="00C869E8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C869E8">
        <w:rPr>
          <w:rFonts w:ascii="Verdana" w:hAnsi="Verdana"/>
        </w:rPr>
        <w:t>Same as in (a), but assume that s=2, 3, 4.</w:t>
      </w:r>
    </w:p>
    <w:p w:rsidR="00FD60DB" w:rsidRDefault="00FD60DB">
      <w:pPr>
        <w:rPr>
          <w:rFonts w:ascii="Verdana" w:hAnsi="Verdana"/>
        </w:rPr>
      </w:pPr>
    </w:p>
    <w:p w:rsidR="00D57A36" w:rsidRDefault="00D57A36" w:rsidP="00D57A36">
      <w:pPr>
        <w:pStyle w:val="Heading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II. Birth &amp; Death Process</w:t>
      </w:r>
    </w:p>
    <w:p w:rsidR="00D57A36" w:rsidRDefault="00D57A36">
      <w:pPr>
        <w:rPr>
          <w:rFonts w:ascii="Verdana" w:hAnsi="Verdana"/>
        </w:rPr>
      </w:pPr>
    </w:p>
    <w:p w:rsidR="002149DA" w:rsidRPr="00140A1E" w:rsidRDefault="002149DA" w:rsidP="002149DA">
      <w:pPr>
        <w:pStyle w:val="Heading1"/>
        <w:jc w:val="both"/>
        <w:rPr>
          <w:rFonts w:ascii="Verdana" w:hAnsi="Verdana"/>
          <w:sz w:val="22"/>
          <w:szCs w:val="22"/>
        </w:rPr>
      </w:pPr>
      <w:r w:rsidRPr="00140A1E">
        <w:rPr>
          <w:rFonts w:ascii="Verdana" w:hAnsi="Verdana"/>
          <w:sz w:val="22"/>
          <w:szCs w:val="22"/>
        </w:rPr>
        <w:t>Problem I</w:t>
      </w:r>
    </w:p>
    <w:p w:rsidR="002149DA" w:rsidRDefault="002149DA">
      <w:pPr>
        <w:rPr>
          <w:rFonts w:ascii="Verdana" w:hAnsi="Verdana"/>
        </w:rPr>
      </w:pPr>
    </w:p>
    <w:p w:rsidR="002149DA" w:rsidRPr="002149DA" w:rsidRDefault="002149DA" w:rsidP="002149DA">
      <w:pPr>
        <w:jc w:val="both"/>
        <w:rPr>
          <w:rFonts w:ascii="Verdana" w:hAnsi="Verdana"/>
        </w:rPr>
      </w:pPr>
      <w:r w:rsidRPr="002149DA">
        <w:rPr>
          <w:rFonts w:ascii="Verdana" w:hAnsi="Verdana"/>
        </w:rPr>
        <w:t xml:space="preserve">Consider the birth-and-death process, where </w:t>
      </w:r>
      <w:r>
        <w:rPr>
          <w:rFonts w:ascii="Verdana" w:hAnsi="Verdana"/>
        </w:rPr>
        <w:t>λ</w:t>
      </w:r>
      <w:r w:rsidRPr="002149DA">
        <w:rPr>
          <w:rFonts w:ascii="Verdana" w:hAnsi="Verdana"/>
          <w:vertAlign w:val="subscript"/>
        </w:rPr>
        <w:t>k</w:t>
      </w:r>
      <w:r w:rsidRPr="002149DA">
        <w:rPr>
          <w:rFonts w:ascii="Verdana" w:hAnsi="Verdana"/>
        </w:rPr>
        <w:t>=a</w:t>
      </w:r>
      <w:r w:rsidRPr="002149DA">
        <w:rPr>
          <w:rFonts w:ascii="Verdana" w:hAnsi="Verdana"/>
          <w:vertAlign w:val="subscript"/>
        </w:rPr>
        <w:t>k</w:t>
      </w:r>
      <w:r>
        <w:rPr>
          <w:rFonts w:ascii="Verdana" w:hAnsi="Verdana"/>
        </w:rPr>
        <w:t>λ</w:t>
      </w:r>
      <w:r w:rsidRPr="002149DA">
        <w:rPr>
          <w:rFonts w:ascii="Verdana" w:hAnsi="Verdana"/>
        </w:rPr>
        <w:t xml:space="preserve"> (k&gt;0, 0&lt;a&lt;1), and </w:t>
      </w:r>
      <w:r>
        <w:rPr>
          <w:rFonts w:ascii="Verdana" w:hAnsi="Verdana"/>
        </w:rPr>
        <w:t>µ</w:t>
      </w:r>
      <w:r w:rsidRPr="002149DA">
        <w:rPr>
          <w:rFonts w:ascii="Verdana" w:hAnsi="Verdana"/>
          <w:vertAlign w:val="subscript"/>
        </w:rPr>
        <w:t>k</w:t>
      </w:r>
      <w:r w:rsidRPr="002149DA">
        <w:rPr>
          <w:rFonts w:ascii="Verdana" w:hAnsi="Verdana"/>
        </w:rPr>
        <w:t>=</w:t>
      </w:r>
      <w:r>
        <w:rPr>
          <w:rFonts w:ascii="Verdana" w:hAnsi="Verdana"/>
        </w:rPr>
        <w:t>µ</w:t>
      </w:r>
      <w:r w:rsidRPr="002149DA">
        <w:rPr>
          <w:rFonts w:ascii="Verdana" w:hAnsi="Verdana"/>
        </w:rPr>
        <w:t xml:space="preserve"> (k&gt;1).</w:t>
      </w:r>
    </w:p>
    <w:p w:rsidR="002149DA" w:rsidRPr="002149DA" w:rsidRDefault="002149DA" w:rsidP="002149DA">
      <w:pPr>
        <w:numPr>
          <w:ilvl w:val="1"/>
          <w:numId w:val="25"/>
        </w:numPr>
        <w:jc w:val="both"/>
        <w:rPr>
          <w:rFonts w:ascii="Verdana" w:hAnsi="Verdana"/>
        </w:rPr>
      </w:pPr>
      <w:r w:rsidRPr="002149DA">
        <w:rPr>
          <w:rFonts w:ascii="Verdana" w:hAnsi="Verdana"/>
        </w:rPr>
        <w:t>Find the steady-state probability that there are p</w:t>
      </w:r>
      <w:r w:rsidRPr="002149DA">
        <w:rPr>
          <w:rFonts w:ascii="Verdana" w:hAnsi="Verdana"/>
          <w:vertAlign w:val="subscript"/>
        </w:rPr>
        <w:t>k</w:t>
      </w:r>
      <w:r w:rsidRPr="002149DA">
        <w:rPr>
          <w:rFonts w:ascii="Verdana" w:hAnsi="Verdana"/>
        </w:rPr>
        <w:t xml:space="preserve"> customers in the</w:t>
      </w:r>
      <w:bookmarkStart w:id="0" w:name="_GoBack"/>
      <w:bookmarkEnd w:id="0"/>
      <w:r w:rsidRPr="002149DA">
        <w:rPr>
          <w:rFonts w:ascii="Verdana" w:hAnsi="Verdana"/>
        </w:rPr>
        <w:t xml:space="preserve"> system</w:t>
      </w:r>
    </w:p>
    <w:p w:rsidR="002149DA" w:rsidRPr="002149DA" w:rsidRDefault="002149DA" w:rsidP="002149DA">
      <w:pPr>
        <w:numPr>
          <w:ilvl w:val="1"/>
          <w:numId w:val="25"/>
        </w:numPr>
        <w:jc w:val="both"/>
        <w:rPr>
          <w:rFonts w:ascii="Verdana" w:hAnsi="Verdana"/>
        </w:rPr>
      </w:pPr>
      <w:r w:rsidRPr="002149DA">
        <w:rPr>
          <w:rFonts w:ascii="Verdana" w:hAnsi="Verdana"/>
        </w:rPr>
        <w:t>Give an expression for p</w:t>
      </w:r>
      <w:r w:rsidRPr="002149DA">
        <w:rPr>
          <w:rFonts w:ascii="Verdana" w:hAnsi="Verdana"/>
          <w:vertAlign w:val="subscript"/>
        </w:rPr>
        <w:t>0</w:t>
      </w:r>
      <w:r w:rsidRPr="002149DA">
        <w:rPr>
          <w:rFonts w:ascii="Verdana" w:hAnsi="Verdana"/>
        </w:rPr>
        <w:t>.</w:t>
      </w:r>
    </w:p>
    <w:p w:rsidR="002149DA" w:rsidRDefault="002149DA">
      <w:pPr>
        <w:rPr>
          <w:rFonts w:ascii="Verdana" w:hAnsi="Verdana"/>
        </w:rPr>
      </w:pPr>
    </w:p>
    <w:sectPr w:rsidR="002149DA">
      <w:headerReference w:type="first" r:id="rId8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42" w:rsidRDefault="00736642">
      <w:r>
        <w:separator/>
      </w:r>
    </w:p>
  </w:endnote>
  <w:endnote w:type="continuationSeparator" w:id="0">
    <w:p w:rsidR="00736642" w:rsidRDefault="007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42" w:rsidRDefault="00736642">
      <w:r>
        <w:separator/>
      </w:r>
    </w:p>
  </w:footnote>
  <w:footnote w:type="continuationSeparator" w:id="0">
    <w:p w:rsidR="00736642" w:rsidRDefault="0073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0B02BA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0B02BA" w:rsidRDefault="008033F6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 wp14:anchorId="69999C46" wp14:editId="450D0631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0B02BA" w:rsidRDefault="00E041AA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>Electrical and Computer Engineering Dept</w:t>
          </w:r>
        </w:p>
      </w:tc>
    </w:tr>
  </w:tbl>
  <w:p w:rsidR="000B02BA" w:rsidRDefault="000B0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2689"/>
    <w:multiLevelType w:val="hybridMultilevel"/>
    <w:tmpl w:val="BAA4A098"/>
    <w:lvl w:ilvl="0" w:tplc="DF16EB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76E2B"/>
    <w:multiLevelType w:val="hybridMultilevel"/>
    <w:tmpl w:val="9D0AF7C2"/>
    <w:lvl w:ilvl="0" w:tplc="81CAB7A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01F6B"/>
    <w:multiLevelType w:val="hybridMultilevel"/>
    <w:tmpl w:val="2222D62C"/>
    <w:lvl w:ilvl="0" w:tplc="5142D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85F06"/>
    <w:multiLevelType w:val="hybridMultilevel"/>
    <w:tmpl w:val="5956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C2951"/>
    <w:multiLevelType w:val="singleLevel"/>
    <w:tmpl w:val="97A2C6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9195B"/>
    <w:multiLevelType w:val="hybridMultilevel"/>
    <w:tmpl w:val="F91E91B0"/>
    <w:lvl w:ilvl="0" w:tplc="D5CA2CB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42EB4"/>
    <w:multiLevelType w:val="hybridMultilevel"/>
    <w:tmpl w:val="CDE43E04"/>
    <w:lvl w:ilvl="0" w:tplc="55A88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31C72"/>
    <w:multiLevelType w:val="hybridMultilevel"/>
    <w:tmpl w:val="DC30A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BB2290"/>
    <w:multiLevelType w:val="hybridMultilevel"/>
    <w:tmpl w:val="94202EF6"/>
    <w:lvl w:ilvl="0" w:tplc="EB18BE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75D17"/>
    <w:multiLevelType w:val="hybridMultilevel"/>
    <w:tmpl w:val="DAF0C7DE"/>
    <w:lvl w:ilvl="0" w:tplc="8E3C1A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03D4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36B97"/>
    <w:multiLevelType w:val="hybridMultilevel"/>
    <w:tmpl w:val="A862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A7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4C4F5E"/>
    <w:multiLevelType w:val="hybridMultilevel"/>
    <w:tmpl w:val="D4CC2CC0"/>
    <w:lvl w:ilvl="0" w:tplc="FB3499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B14DB"/>
    <w:multiLevelType w:val="hybridMultilevel"/>
    <w:tmpl w:val="E1BCA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6419"/>
    <w:multiLevelType w:val="hybridMultilevel"/>
    <w:tmpl w:val="5A560AD0"/>
    <w:lvl w:ilvl="0" w:tplc="85521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62904"/>
    <w:multiLevelType w:val="hybridMultilevel"/>
    <w:tmpl w:val="E4C4F1B8"/>
    <w:lvl w:ilvl="0" w:tplc="AF921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53968"/>
    <w:multiLevelType w:val="hybridMultilevel"/>
    <w:tmpl w:val="B5F63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CE0F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F28F8"/>
    <w:multiLevelType w:val="hybridMultilevel"/>
    <w:tmpl w:val="A67421A0"/>
    <w:lvl w:ilvl="0" w:tplc="3B327A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5512"/>
    <w:multiLevelType w:val="hybridMultilevel"/>
    <w:tmpl w:val="1772BAF0"/>
    <w:lvl w:ilvl="0" w:tplc="2338930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573BD"/>
    <w:multiLevelType w:val="hybridMultilevel"/>
    <w:tmpl w:val="63CABD24"/>
    <w:lvl w:ilvl="0" w:tplc="0F84BBC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C20B1"/>
    <w:multiLevelType w:val="hybridMultilevel"/>
    <w:tmpl w:val="994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F0384"/>
    <w:multiLevelType w:val="hybridMultilevel"/>
    <w:tmpl w:val="0AB66B88"/>
    <w:lvl w:ilvl="0" w:tplc="3B327A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408DA"/>
    <w:multiLevelType w:val="hybridMultilevel"/>
    <w:tmpl w:val="186C40FA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0154C8"/>
    <w:multiLevelType w:val="hybridMultilevel"/>
    <w:tmpl w:val="A990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24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19"/>
  </w:num>
  <w:num w:numId="13">
    <w:abstractNumId w:val="9"/>
  </w:num>
  <w:num w:numId="14">
    <w:abstractNumId w:val="20"/>
  </w:num>
  <w:num w:numId="15">
    <w:abstractNumId w:val="17"/>
  </w:num>
  <w:num w:numId="16">
    <w:abstractNumId w:val="6"/>
  </w:num>
  <w:num w:numId="17">
    <w:abstractNumId w:val="3"/>
  </w:num>
  <w:num w:numId="18">
    <w:abstractNumId w:val="1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7"/>
    <w:rsid w:val="00007D97"/>
    <w:rsid w:val="000132D2"/>
    <w:rsid w:val="00014B58"/>
    <w:rsid w:val="000238DE"/>
    <w:rsid w:val="00035268"/>
    <w:rsid w:val="00055662"/>
    <w:rsid w:val="0007761D"/>
    <w:rsid w:val="000B02BA"/>
    <w:rsid w:val="000F1D9E"/>
    <w:rsid w:val="0013491C"/>
    <w:rsid w:val="00140A1E"/>
    <w:rsid w:val="00152CE5"/>
    <w:rsid w:val="0015616F"/>
    <w:rsid w:val="00173770"/>
    <w:rsid w:val="001738BE"/>
    <w:rsid w:val="001E04E6"/>
    <w:rsid w:val="002149DA"/>
    <w:rsid w:val="00217C76"/>
    <w:rsid w:val="002318A6"/>
    <w:rsid w:val="002553D5"/>
    <w:rsid w:val="002910AA"/>
    <w:rsid w:val="002B25E0"/>
    <w:rsid w:val="002B6566"/>
    <w:rsid w:val="003B35A6"/>
    <w:rsid w:val="003C319B"/>
    <w:rsid w:val="003D3C3F"/>
    <w:rsid w:val="003E000B"/>
    <w:rsid w:val="00417BD2"/>
    <w:rsid w:val="004424A0"/>
    <w:rsid w:val="00467951"/>
    <w:rsid w:val="00470DAE"/>
    <w:rsid w:val="00483458"/>
    <w:rsid w:val="004C3921"/>
    <w:rsid w:val="004D3736"/>
    <w:rsid w:val="004F2916"/>
    <w:rsid w:val="00527F92"/>
    <w:rsid w:val="00565DCD"/>
    <w:rsid w:val="00567485"/>
    <w:rsid w:val="00593687"/>
    <w:rsid w:val="005A2F2A"/>
    <w:rsid w:val="005F62C9"/>
    <w:rsid w:val="0061294A"/>
    <w:rsid w:val="0061380B"/>
    <w:rsid w:val="0062516E"/>
    <w:rsid w:val="00636B74"/>
    <w:rsid w:val="006A1DCD"/>
    <w:rsid w:val="006B2A57"/>
    <w:rsid w:val="006B617E"/>
    <w:rsid w:val="006D5D87"/>
    <w:rsid w:val="00723CE1"/>
    <w:rsid w:val="007248A2"/>
    <w:rsid w:val="00736642"/>
    <w:rsid w:val="00756774"/>
    <w:rsid w:val="00765898"/>
    <w:rsid w:val="007768F1"/>
    <w:rsid w:val="007A1589"/>
    <w:rsid w:val="007E064C"/>
    <w:rsid w:val="007E6B35"/>
    <w:rsid w:val="008033F6"/>
    <w:rsid w:val="008059ED"/>
    <w:rsid w:val="00844EE7"/>
    <w:rsid w:val="008612EF"/>
    <w:rsid w:val="00870B35"/>
    <w:rsid w:val="00873620"/>
    <w:rsid w:val="00875591"/>
    <w:rsid w:val="0088491F"/>
    <w:rsid w:val="00886902"/>
    <w:rsid w:val="00890F4E"/>
    <w:rsid w:val="008B7790"/>
    <w:rsid w:val="008C0DAE"/>
    <w:rsid w:val="00910075"/>
    <w:rsid w:val="00944B9E"/>
    <w:rsid w:val="00974341"/>
    <w:rsid w:val="00992DD0"/>
    <w:rsid w:val="009A132A"/>
    <w:rsid w:val="009B5740"/>
    <w:rsid w:val="009C4982"/>
    <w:rsid w:val="009C6719"/>
    <w:rsid w:val="009D6E3C"/>
    <w:rsid w:val="009F7127"/>
    <w:rsid w:val="00A0059E"/>
    <w:rsid w:val="00A0634F"/>
    <w:rsid w:val="00A220ED"/>
    <w:rsid w:val="00A36412"/>
    <w:rsid w:val="00A450C3"/>
    <w:rsid w:val="00A94456"/>
    <w:rsid w:val="00AB6A07"/>
    <w:rsid w:val="00AD6EEE"/>
    <w:rsid w:val="00AD6FBE"/>
    <w:rsid w:val="00B47227"/>
    <w:rsid w:val="00B66109"/>
    <w:rsid w:val="00B7305B"/>
    <w:rsid w:val="00B74E08"/>
    <w:rsid w:val="00B81F0F"/>
    <w:rsid w:val="00BB5F25"/>
    <w:rsid w:val="00BC375C"/>
    <w:rsid w:val="00BD3128"/>
    <w:rsid w:val="00C126E6"/>
    <w:rsid w:val="00C21F64"/>
    <w:rsid w:val="00C22383"/>
    <w:rsid w:val="00C552D5"/>
    <w:rsid w:val="00C706C7"/>
    <w:rsid w:val="00C869E8"/>
    <w:rsid w:val="00C9590B"/>
    <w:rsid w:val="00CB7FBA"/>
    <w:rsid w:val="00CC404F"/>
    <w:rsid w:val="00D000EA"/>
    <w:rsid w:val="00D57A36"/>
    <w:rsid w:val="00D86EE5"/>
    <w:rsid w:val="00D9574E"/>
    <w:rsid w:val="00DA702B"/>
    <w:rsid w:val="00DC21CF"/>
    <w:rsid w:val="00DD1522"/>
    <w:rsid w:val="00DD560B"/>
    <w:rsid w:val="00DE04FC"/>
    <w:rsid w:val="00DF5ADD"/>
    <w:rsid w:val="00E041AA"/>
    <w:rsid w:val="00E228FF"/>
    <w:rsid w:val="00E452F0"/>
    <w:rsid w:val="00E550EB"/>
    <w:rsid w:val="00E554FC"/>
    <w:rsid w:val="00E75A86"/>
    <w:rsid w:val="00EB20E3"/>
    <w:rsid w:val="00ED675B"/>
    <w:rsid w:val="00EF2C37"/>
    <w:rsid w:val="00F26726"/>
    <w:rsid w:val="00F57524"/>
    <w:rsid w:val="00F730B0"/>
    <w:rsid w:val="00F844A0"/>
    <w:rsid w:val="00F978F9"/>
    <w:rsid w:val="00F97E86"/>
    <w:rsid w:val="00FA517D"/>
    <w:rsid w:val="00FB466B"/>
    <w:rsid w:val="00FC7772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916"/>
    <w:rPr>
      <w:color w:val="808080"/>
    </w:rPr>
  </w:style>
  <w:style w:type="paragraph" w:styleId="ListParagraph">
    <w:name w:val="List Paragraph"/>
    <w:basedOn w:val="Normal"/>
    <w:uiPriority w:val="34"/>
    <w:qFormat/>
    <w:rsid w:val="00DA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916"/>
    <w:rPr>
      <w:color w:val="808080"/>
    </w:rPr>
  </w:style>
  <w:style w:type="paragraph" w:styleId="ListParagraph">
    <w:name w:val="List Paragraph"/>
    <w:basedOn w:val="Normal"/>
    <w:uiPriority w:val="34"/>
    <w:qFormat/>
    <w:rsid w:val="00D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AU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LAUcover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Lebanese American University</vt:lpstr>
    </vt:vector>
  </TitlesOfParts>
  <Company>L.A.U.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Lebanese American University</dc:title>
  <dc:subject/>
  <dc:creator>Joe Khalife</dc:creator>
  <cp:keywords/>
  <dc:description/>
  <cp:lastModifiedBy>Fawaz, Wissam Fawzi</cp:lastModifiedBy>
  <cp:revision>9</cp:revision>
  <cp:lastPrinted>2006-06-26T10:48:00Z</cp:lastPrinted>
  <dcterms:created xsi:type="dcterms:W3CDTF">2013-04-10T08:23:00Z</dcterms:created>
  <dcterms:modified xsi:type="dcterms:W3CDTF">2013-04-10T08:44:00Z</dcterms:modified>
</cp:coreProperties>
</file>