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E0" w:rsidRDefault="003652E0" w:rsidP="003652E0">
      <w:pPr>
        <w:jc w:val="both"/>
      </w:pPr>
      <w:r>
        <w:t xml:space="preserve">1. Attach the </w:t>
      </w:r>
      <w:proofErr w:type="spellStart"/>
      <w:r>
        <w:t>buret</w:t>
      </w:r>
      <w:proofErr w:type="spellEnd"/>
      <w:r>
        <w:t xml:space="preserve"> clamp to the ring stand.</w:t>
      </w:r>
    </w:p>
    <w:p w:rsidR="003652E0" w:rsidRDefault="003652E0" w:rsidP="003652E0">
      <w:pPr>
        <w:jc w:val="both"/>
      </w:pPr>
      <w:r>
        <w:t xml:space="preserve">2. Place 20 mL each of the </w:t>
      </w:r>
      <w:proofErr w:type="spellStart"/>
      <w:r>
        <w:t>analyte</w:t>
      </w:r>
      <w:proofErr w:type="spellEnd"/>
      <w:r>
        <w:t xml:space="preserve"> solutions in labeled 100 mL beaker and add 20 ml of distilled water.</w:t>
      </w:r>
    </w:p>
    <w:p w:rsidR="003652E0" w:rsidRDefault="003652E0" w:rsidP="003652E0">
      <w:pPr>
        <w:jc w:val="both"/>
      </w:pPr>
      <w:r>
        <w:t xml:space="preserve">3. Close the valve of the </w:t>
      </w:r>
      <w:proofErr w:type="spellStart"/>
      <w:r>
        <w:t>buret</w:t>
      </w:r>
      <w:proofErr w:type="spellEnd"/>
      <w:r>
        <w:t xml:space="preserve">. Rinse the </w:t>
      </w:r>
      <w:proofErr w:type="spellStart"/>
      <w:r>
        <w:t>buret</w:t>
      </w:r>
      <w:proofErr w:type="spellEnd"/>
      <w:r>
        <w:t>.</w:t>
      </w:r>
    </w:p>
    <w:p w:rsidR="003652E0" w:rsidRDefault="003652E0" w:rsidP="003652E0">
      <w:pPr>
        <w:jc w:val="both"/>
      </w:pPr>
      <w:r>
        <w:t xml:space="preserve">5. Fill the </w:t>
      </w:r>
      <w:proofErr w:type="spellStart"/>
      <w:r>
        <w:t>buret</w:t>
      </w:r>
      <w:proofErr w:type="spellEnd"/>
      <w:r>
        <w:t xml:space="preserve"> with the titrant; fill above the zero mark. </w:t>
      </w:r>
    </w:p>
    <w:p w:rsidR="003652E0" w:rsidRDefault="003652E0" w:rsidP="003652E0">
      <w:pPr>
        <w:jc w:val="both"/>
      </w:pPr>
      <w:r>
        <w:t xml:space="preserve">7. </w:t>
      </w:r>
      <w:bookmarkStart w:id="0" w:name="_GoBack"/>
      <w:bookmarkEnd w:id="0"/>
      <w:r>
        <w:t xml:space="preserve">Drain enough solution from each </w:t>
      </w:r>
      <w:proofErr w:type="spellStart"/>
      <w:r>
        <w:t>buret</w:t>
      </w:r>
      <w:proofErr w:type="spellEnd"/>
      <w:r>
        <w:t xml:space="preserve"> into the waste beaker to</w:t>
      </w:r>
    </w:p>
    <w:p w:rsidR="003652E0" w:rsidRDefault="003652E0" w:rsidP="003652E0">
      <w:pPr>
        <w:jc w:val="both"/>
      </w:pPr>
      <w:proofErr w:type="gramStart"/>
      <w:r>
        <w:t>remove</w:t>
      </w:r>
      <w:proofErr w:type="gramEnd"/>
      <w:r>
        <w:t xml:space="preserve"> the air from the </w:t>
      </w:r>
      <w:proofErr w:type="spellStart"/>
      <w:r>
        <w:t>buret</w:t>
      </w:r>
      <w:proofErr w:type="spellEnd"/>
      <w:r>
        <w:t xml:space="preserve"> tip, to rinse the </w:t>
      </w:r>
      <w:proofErr w:type="spellStart"/>
      <w:r>
        <w:t>buret</w:t>
      </w:r>
      <w:proofErr w:type="spellEnd"/>
      <w:r>
        <w:t xml:space="preserve"> tip, and to bring</w:t>
      </w:r>
    </w:p>
    <w:p w:rsidR="003652E0" w:rsidRDefault="003652E0" w:rsidP="003652E0">
      <w:pPr>
        <w:jc w:val="both"/>
      </w:pPr>
      <w:proofErr w:type="gramStart"/>
      <w:r>
        <w:t>the</w:t>
      </w:r>
      <w:proofErr w:type="gramEnd"/>
      <w:r>
        <w:t xml:space="preserve"> liquid level into the graduated region of the </w:t>
      </w:r>
      <w:proofErr w:type="spellStart"/>
      <w:r>
        <w:t>buret</w:t>
      </w:r>
      <w:proofErr w:type="spellEnd"/>
      <w:r>
        <w:t>.</w:t>
      </w:r>
    </w:p>
    <w:p w:rsidR="003652E0" w:rsidRDefault="003652E0" w:rsidP="003652E0">
      <w:pPr>
        <w:jc w:val="both"/>
      </w:pPr>
      <w:r>
        <w:t xml:space="preserve">8. In the data table, record the initial reading of the </w:t>
      </w:r>
      <w:proofErr w:type="spellStart"/>
      <w:r>
        <w:t>buret</w:t>
      </w:r>
      <w:proofErr w:type="spellEnd"/>
      <w:r>
        <w:t>,</w:t>
      </w:r>
    </w:p>
    <w:p w:rsidR="003652E0" w:rsidRDefault="003652E0" w:rsidP="003652E0">
      <w:pPr>
        <w:jc w:val="both"/>
      </w:pPr>
      <w:proofErr w:type="gramStart"/>
      <w:r>
        <w:t>estimating</w:t>
      </w:r>
      <w:proofErr w:type="gramEnd"/>
      <w:r>
        <w:t xml:space="preserve"> to the nearest 0.01 </w:t>
      </w:r>
      <w:proofErr w:type="spellStart"/>
      <w:r>
        <w:t>mL.</w:t>
      </w:r>
      <w:proofErr w:type="spellEnd"/>
      <w:r>
        <w:t xml:space="preserve"> Record the concentration of the</w:t>
      </w:r>
    </w:p>
    <w:p w:rsidR="003652E0" w:rsidRDefault="003652E0" w:rsidP="003652E0">
      <w:pPr>
        <w:jc w:val="both"/>
      </w:pPr>
      <w:proofErr w:type="gramStart"/>
      <w:r>
        <w:t>solutions</w:t>
      </w:r>
      <w:proofErr w:type="gramEnd"/>
      <w:r>
        <w:t>.</w:t>
      </w:r>
    </w:p>
    <w:p w:rsidR="003652E0" w:rsidRDefault="003652E0" w:rsidP="003652E0">
      <w:pPr>
        <w:jc w:val="both"/>
      </w:pPr>
      <w:r>
        <w:t>9. Into the Erlenmeyer flask, draw off 10 to 15 mL of the acid. Add</w:t>
      </w:r>
    </w:p>
    <w:p w:rsidR="003652E0" w:rsidRDefault="003652E0" w:rsidP="003652E0">
      <w:pPr>
        <w:jc w:val="both"/>
      </w:pPr>
      <w:proofErr w:type="gramStart"/>
      <w:r>
        <w:t>distilled</w:t>
      </w:r>
      <w:proofErr w:type="gramEnd"/>
      <w:r>
        <w:t xml:space="preserve"> water to the flask to bring the volume up to about 25 </w:t>
      </w:r>
      <w:proofErr w:type="spellStart"/>
      <w:r>
        <w:t>mL.</w:t>
      </w:r>
      <w:proofErr w:type="spellEnd"/>
    </w:p>
    <w:p w:rsidR="003652E0" w:rsidRDefault="003652E0" w:rsidP="003652E0">
      <w:pPr>
        <w:jc w:val="both"/>
      </w:pPr>
      <w:r>
        <w:t>Add two drops phenolphthalein indicator. If using a magnetic stirrer,</w:t>
      </w:r>
    </w:p>
    <w:p w:rsidR="003652E0" w:rsidRDefault="003652E0" w:rsidP="003652E0">
      <w:pPr>
        <w:jc w:val="both"/>
      </w:pPr>
      <w:proofErr w:type="gramStart"/>
      <w:r>
        <w:t>put</w:t>
      </w:r>
      <w:proofErr w:type="gramEnd"/>
      <w:r>
        <w:t xml:space="preserve"> a stir bar into the flask.</w:t>
      </w:r>
    </w:p>
    <w:p w:rsidR="003652E0" w:rsidRDefault="003652E0" w:rsidP="003652E0">
      <w:pPr>
        <w:jc w:val="both"/>
      </w:pPr>
      <w:r>
        <w:t xml:space="preserve">10. Place the flask underneath the base </w:t>
      </w:r>
      <w:proofErr w:type="spellStart"/>
      <w:r>
        <w:t>buret</w:t>
      </w:r>
      <w:proofErr w:type="spellEnd"/>
      <w:r>
        <w:t xml:space="preserve">. Make sure the base </w:t>
      </w:r>
      <w:proofErr w:type="spellStart"/>
      <w:r>
        <w:t>buret</w:t>
      </w:r>
      <w:proofErr w:type="spellEnd"/>
    </w:p>
    <w:p w:rsidR="003652E0" w:rsidRDefault="003652E0" w:rsidP="003652E0">
      <w:pPr>
        <w:jc w:val="both"/>
      </w:pPr>
      <w:proofErr w:type="gramStart"/>
      <w:r>
        <w:t>tip</w:t>
      </w:r>
      <w:proofErr w:type="gramEnd"/>
      <w:r>
        <w:t xml:space="preserve"> extends slightly down into flask. Slowly release the </w:t>
      </w:r>
      <w:proofErr w:type="spellStart"/>
      <w:r>
        <w:t>NaOH</w:t>
      </w:r>
      <w:proofErr w:type="spellEnd"/>
      <w:r>
        <w:t xml:space="preserve"> from</w:t>
      </w:r>
    </w:p>
    <w:p w:rsidR="003652E0" w:rsidRDefault="003652E0" w:rsidP="003652E0">
      <w:pPr>
        <w:jc w:val="both"/>
      </w:pPr>
      <w:proofErr w:type="gramStart"/>
      <w:r>
        <w:t>the</w:t>
      </w:r>
      <w:proofErr w:type="gramEnd"/>
      <w:r>
        <w:t xml:space="preserve"> </w:t>
      </w:r>
      <w:proofErr w:type="spellStart"/>
      <w:r>
        <w:t>buret</w:t>
      </w:r>
      <w:proofErr w:type="spellEnd"/>
      <w:r>
        <w:t xml:space="preserve"> into the flask while constantly swirling the contents of the</w:t>
      </w:r>
    </w:p>
    <w:p w:rsidR="003652E0" w:rsidRDefault="003652E0" w:rsidP="003652E0">
      <w:pPr>
        <w:jc w:val="both"/>
      </w:pPr>
      <w:proofErr w:type="gramStart"/>
      <w:r>
        <w:t>flask</w:t>
      </w:r>
      <w:proofErr w:type="gramEnd"/>
      <w:r>
        <w:t>. Stop occasionally to wash down the inside surfaces of the flask</w:t>
      </w:r>
    </w:p>
    <w:p w:rsidR="003652E0" w:rsidRDefault="003652E0" w:rsidP="003652E0">
      <w:pPr>
        <w:jc w:val="both"/>
      </w:pPr>
      <w:proofErr w:type="gramStart"/>
      <w:r>
        <w:t>frequently</w:t>
      </w:r>
      <w:proofErr w:type="gramEnd"/>
      <w:r>
        <w:t xml:space="preserve"> with a little distilled water from the wash bottle. If using</w:t>
      </w:r>
    </w:p>
    <w:p w:rsidR="003652E0" w:rsidRDefault="003652E0" w:rsidP="003652E0">
      <w:pPr>
        <w:jc w:val="both"/>
      </w:pPr>
      <w:proofErr w:type="gramStart"/>
      <w:r>
        <w:t>a</w:t>
      </w:r>
      <w:proofErr w:type="gramEnd"/>
      <w:r>
        <w:t xml:space="preserve"> magnetic stirrer it should be on a slow to medium setting.</w:t>
      </w:r>
    </w:p>
    <w:p w:rsidR="003652E0" w:rsidRDefault="003652E0" w:rsidP="003652E0">
      <w:pPr>
        <w:jc w:val="both"/>
      </w:pPr>
      <w:r>
        <w:t>11. When a pink color begins to appear at the point of contact with the</w:t>
      </w:r>
    </w:p>
    <w:p w:rsidR="003652E0" w:rsidRDefault="003652E0" w:rsidP="003652E0">
      <w:pPr>
        <w:jc w:val="both"/>
      </w:pPr>
      <w:proofErr w:type="gramStart"/>
      <w:r>
        <w:t>base</w:t>
      </w:r>
      <w:proofErr w:type="gramEnd"/>
      <w:r>
        <w:t>, add the base drop by drop. When the last drop added causes</w:t>
      </w:r>
    </w:p>
    <w:p w:rsidR="003652E0" w:rsidRDefault="003652E0" w:rsidP="003652E0">
      <w:pPr>
        <w:jc w:val="both"/>
      </w:pPr>
      <w:proofErr w:type="gramStart"/>
      <w:r>
        <w:t>the</w:t>
      </w:r>
      <w:proofErr w:type="gramEnd"/>
      <w:r>
        <w:t xml:space="preserve"> color to just appear and it does not disappear, stop the titration.</w:t>
      </w:r>
    </w:p>
    <w:p w:rsidR="003652E0" w:rsidRDefault="003652E0" w:rsidP="003652E0">
      <w:pPr>
        <w:jc w:val="both"/>
      </w:pPr>
      <w:r>
        <w:t>A sheet of white paper under the flask makes it easier to detect the</w:t>
      </w:r>
    </w:p>
    <w:p w:rsidR="003652E0" w:rsidRDefault="003652E0" w:rsidP="003652E0">
      <w:pPr>
        <w:jc w:val="both"/>
      </w:pPr>
      <w:proofErr w:type="gramStart"/>
      <w:r>
        <w:t>color</w:t>
      </w:r>
      <w:proofErr w:type="gramEnd"/>
      <w:r>
        <w:t xml:space="preserve"> change.</w:t>
      </w:r>
    </w:p>
    <w:p w:rsidR="003652E0" w:rsidRDefault="003652E0" w:rsidP="003652E0">
      <w:pPr>
        <w:jc w:val="both"/>
      </w:pPr>
      <w:r>
        <w:lastRenderedPageBreak/>
        <w:t xml:space="preserve">12. If you overshoot the end point, add enough acid from the acid </w:t>
      </w:r>
      <w:proofErr w:type="spellStart"/>
      <w:r>
        <w:t>buret</w:t>
      </w:r>
      <w:proofErr w:type="spellEnd"/>
      <w:r>
        <w:t xml:space="preserve"> on the left to make</w:t>
      </w:r>
    </w:p>
    <w:p w:rsidR="003652E0" w:rsidRDefault="003652E0" w:rsidP="003652E0">
      <w:pPr>
        <w:jc w:val="both"/>
      </w:pPr>
      <w:proofErr w:type="gramStart"/>
      <w:r>
        <w:t>the</w:t>
      </w:r>
      <w:proofErr w:type="gramEnd"/>
      <w:r>
        <w:t xml:space="preserve"> solution clear. Try again to get the very light pink color again by adding </w:t>
      </w:r>
      <w:proofErr w:type="spellStart"/>
      <w:r>
        <w:t>NaOH</w:t>
      </w:r>
      <w:proofErr w:type="spellEnd"/>
      <w:r>
        <w:t xml:space="preserve"> drop</w:t>
      </w:r>
    </w:p>
    <w:p w:rsidR="003652E0" w:rsidRDefault="003652E0" w:rsidP="003652E0">
      <w:pPr>
        <w:jc w:val="both"/>
      </w:pPr>
      <w:proofErr w:type="gramStart"/>
      <w:r>
        <w:t>by</w:t>
      </w:r>
      <w:proofErr w:type="gramEnd"/>
      <w:r>
        <w:t xml:space="preserve"> drop and swirling in between drops.</w:t>
      </w:r>
    </w:p>
    <w:p w:rsidR="003652E0" w:rsidRDefault="003652E0" w:rsidP="003652E0">
      <w:pPr>
        <w:jc w:val="both"/>
      </w:pPr>
      <w:r>
        <w:t>13. Read the burets to the nearest 0.01 mL and record these final readings in the data table.</w:t>
      </w:r>
    </w:p>
    <w:p w:rsidR="003652E0" w:rsidRDefault="003652E0" w:rsidP="003652E0">
      <w:pPr>
        <w:jc w:val="both"/>
      </w:pPr>
      <w:r>
        <w:t>14. Discard the liquid from the flask and rinse it with tap water a few times and then with</w:t>
      </w:r>
    </w:p>
    <w:p w:rsidR="003652E0" w:rsidRDefault="003652E0" w:rsidP="003652E0">
      <w:pPr>
        <w:jc w:val="both"/>
      </w:pPr>
      <w:proofErr w:type="gramStart"/>
      <w:r>
        <w:t>distilled</w:t>
      </w:r>
      <w:proofErr w:type="gramEnd"/>
      <w:r>
        <w:t xml:space="preserve"> water a few times. Refill the burets with acid and base and run a second and third</w:t>
      </w:r>
    </w:p>
    <w:p w:rsidR="003652E0" w:rsidRDefault="003652E0" w:rsidP="003652E0">
      <w:pPr>
        <w:jc w:val="both"/>
      </w:pPr>
      <w:proofErr w:type="gramStart"/>
      <w:r>
        <w:t>trial</w:t>
      </w:r>
      <w:proofErr w:type="gramEnd"/>
      <w:r>
        <w:t xml:space="preserve"> using the same procedure.</w:t>
      </w:r>
    </w:p>
    <w:p w:rsidR="003652E0" w:rsidRDefault="003652E0" w:rsidP="003652E0">
      <w:pPr>
        <w:jc w:val="both"/>
      </w:pPr>
      <w:r>
        <w:t>15. Dispose of all solutions as directed by your teacher. Clean all glassware as instructed</w:t>
      </w:r>
    </w:p>
    <w:p w:rsidR="000930DB" w:rsidRDefault="003652E0" w:rsidP="003652E0">
      <w:pPr>
        <w:jc w:val="both"/>
      </w:pPr>
      <w:proofErr w:type="gramStart"/>
      <w:r>
        <w:t>by</w:t>
      </w:r>
      <w:proofErr w:type="gramEnd"/>
      <w:r>
        <w:t xml:space="preserve"> your teacher.</w:t>
      </w:r>
    </w:p>
    <w:sectPr w:rsidR="00093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E0"/>
    <w:rsid w:val="0032118A"/>
    <w:rsid w:val="003652E0"/>
    <w:rsid w:val="00B2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2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Gemana Khudher</dc:creator>
  <cp:keywords/>
  <dc:description/>
  <cp:lastModifiedBy>Gemana Khudher</cp:lastModifiedBy>
  <cp:revision>1</cp:revision>
  <cp:lastPrinted>2011-03-08T10:09:00Z</cp:lastPrinted>
  <dcterms:created xsi:type="dcterms:W3CDTF">2011-03-08T10:07:00Z</dcterms:created>
  <dcterms:modified xsi:type="dcterms:W3CDTF">2011-03-08T10:10:00Z</dcterms:modified>
</cp:coreProperties>
</file>