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0A8F" w14:textId="77777777" w:rsidR="008B2A18" w:rsidRPr="003906D4" w:rsidRDefault="008B2A18" w:rsidP="008B2A18">
      <w:pPr>
        <w:pStyle w:val="Body"/>
        <w:spacing w:line="240" w:lineRule="auto"/>
        <w:rPr>
          <w:rFonts w:ascii="Verdana" w:hAnsi="Verdana"/>
          <w:sz w:val="22"/>
          <w:szCs w:val="22"/>
        </w:rPr>
      </w:pPr>
    </w:p>
    <w:p w14:paraId="209EE478" w14:textId="77777777" w:rsidR="007C594C" w:rsidRPr="003906D4" w:rsidRDefault="007C594C" w:rsidP="008B2A18">
      <w:pPr>
        <w:pStyle w:val="Body"/>
        <w:spacing w:line="240" w:lineRule="auto"/>
        <w:rPr>
          <w:rFonts w:ascii="Verdana" w:hAnsi="Verdana"/>
          <w:sz w:val="22"/>
          <w:szCs w:val="22"/>
        </w:rPr>
      </w:pPr>
    </w:p>
    <w:p w14:paraId="0AAFA53E" w14:textId="77777777" w:rsidR="007C594C" w:rsidRPr="003906D4" w:rsidRDefault="007C594C" w:rsidP="008B2A18">
      <w:pPr>
        <w:pStyle w:val="Body"/>
        <w:spacing w:line="240" w:lineRule="auto"/>
        <w:rPr>
          <w:rFonts w:ascii="Verdana" w:hAnsi="Verdana"/>
          <w:sz w:val="22"/>
          <w:szCs w:val="22"/>
        </w:rPr>
      </w:pPr>
    </w:p>
    <w:tbl>
      <w:tblPr>
        <w:tblStyle w:val="TableGrid"/>
        <w:tblW w:w="9198" w:type="dxa"/>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520"/>
      </w:tblGrid>
      <w:tr w:rsidR="00A90FA9" w:rsidRPr="003906D4" w14:paraId="611A2EA7" w14:textId="77777777" w:rsidTr="00F501CC">
        <w:tc>
          <w:tcPr>
            <w:tcW w:w="2898" w:type="dxa"/>
            <w:shd w:val="clear" w:color="auto" w:fill="E6E6E6"/>
          </w:tcPr>
          <w:p w14:paraId="0F62E03E" w14:textId="77777777" w:rsidR="00A90FA9" w:rsidRDefault="00A90FA9" w:rsidP="004D3E1F">
            <w:pPr>
              <w:pStyle w:val="Body"/>
              <w:spacing w:after="40" w:line="240" w:lineRule="auto"/>
              <w:rPr>
                <w:rFonts w:ascii="Verdana" w:hAnsi="Verdana"/>
                <w:b/>
                <w:sz w:val="18"/>
                <w:szCs w:val="18"/>
              </w:rPr>
            </w:pPr>
            <w:r>
              <w:rPr>
                <w:rFonts w:ascii="Verdana" w:hAnsi="Verdana"/>
                <w:b/>
                <w:sz w:val="18"/>
                <w:szCs w:val="18"/>
              </w:rPr>
              <w:t>Course Number and Name</w:t>
            </w:r>
          </w:p>
        </w:tc>
        <w:tc>
          <w:tcPr>
            <w:tcW w:w="3780" w:type="dxa"/>
          </w:tcPr>
          <w:p w14:paraId="5F415E26" w14:textId="77777777" w:rsidR="00A90FA9" w:rsidRDefault="00A90FA9" w:rsidP="004D3E1F">
            <w:pPr>
              <w:pStyle w:val="Body"/>
              <w:spacing w:after="40" w:line="240" w:lineRule="auto"/>
              <w:rPr>
                <w:rFonts w:ascii="Verdana" w:hAnsi="Verdana"/>
                <w:sz w:val="18"/>
                <w:szCs w:val="18"/>
              </w:rPr>
            </w:pPr>
            <w:r>
              <w:rPr>
                <w:rFonts w:ascii="Verdana" w:hAnsi="Verdana"/>
                <w:sz w:val="18"/>
                <w:szCs w:val="18"/>
              </w:rPr>
              <w:t>CSC320 – Computer Organization</w:t>
            </w:r>
          </w:p>
        </w:tc>
        <w:tc>
          <w:tcPr>
            <w:tcW w:w="2520" w:type="dxa"/>
            <w:vMerge w:val="restart"/>
          </w:tcPr>
          <w:p w14:paraId="69C5B769" w14:textId="77777777" w:rsidR="00A90FA9" w:rsidRDefault="00A90FA9" w:rsidP="00A90FA9">
            <w:pPr>
              <w:pStyle w:val="Body"/>
              <w:spacing w:after="40" w:line="240" w:lineRule="auto"/>
              <w:ind w:right="-86"/>
              <w:jc w:val="right"/>
              <w:rPr>
                <w:rFonts w:ascii="Verdana" w:hAnsi="Verdana"/>
                <w:sz w:val="18"/>
                <w:szCs w:val="18"/>
              </w:rPr>
            </w:pPr>
            <w:r>
              <w:rPr>
                <w:rFonts w:ascii="Verdana" w:hAnsi="Verdana" w:cs="Arial"/>
                <w:b/>
                <w:sz w:val="48"/>
                <w:szCs w:val="48"/>
              </w:rPr>
              <w:t>CSC320</w:t>
            </w:r>
          </w:p>
        </w:tc>
      </w:tr>
      <w:tr w:rsidR="003F3798" w:rsidRPr="003906D4" w14:paraId="02BD28C0" w14:textId="77777777" w:rsidTr="00F501CC">
        <w:tc>
          <w:tcPr>
            <w:tcW w:w="2898" w:type="dxa"/>
            <w:shd w:val="clear" w:color="auto" w:fill="E6E6E6"/>
          </w:tcPr>
          <w:p w14:paraId="2783FD72" w14:textId="5D577191" w:rsidR="003F3798" w:rsidRDefault="003F3798" w:rsidP="004D3E1F">
            <w:pPr>
              <w:pStyle w:val="Body"/>
              <w:spacing w:after="40" w:line="240" w:lineRule="auto"/>
              <w:rPr>
                <w:rFonts w:ascii="Verdana" w:hAnsi="Verdana"/>
                <w:b/>
                <w:sz w:val="18"/>
                <w:szCs w:val="18"/>
              </w:rPr>
            </w:pPr>
            <w:r w:rsidRPr="003906D4">
              <w:rPr>
                <w:rFonts w:ascii="Verdana" w:hAnsi="Verdana"/>
                <w:b/>
                <w:sz w:val="18"/>
                <w:szCs w:val="18"/>
              </w:rPr>
              <w:t>Course Coordinator</w:t>
            </w:r>
          </w:p>
        </w:tc>
        <w:tc>
          <w:tcPr>
            <w:tcW w:w="3780" w:type="dxa"/>
          </w:tcPr>
          <w:p w14:paraId="0D9EC7EC" w14:textId="7C1462CC" w:rsidR="003F3798" w:rsidRDefault="00685994" w:rsidP="00546273">
            <w:pPr>
              <w:pStyle w:val="Body"/>
              <w:spacing w:after="40" w:line="240" w:lineRule="auto"/>
              <w:ind w:right="-108"/>
              <w:rPr>
                <w:rFonts w:ascii="Verdana" w:hAnsi="Verdana"/>
                <w:sz w:val="18"/>
                <w:szCs w:val="18"/>
              </w:rPr>
            </w:pPr>
            <w:r>
              <w:rPr>
                <w:rFonts w:ascii="Verdana" w:hAnsi="Verdana"/>
                <w:sz w:val="18"/>
                <w:szCs w:val="18"/>
              </w:rPr>
              <w:t>Haidar Harmanani</w:t>
            </w:r>
          </w:p>
        </w:tc>
        <w:tc>
          <w:tcPr>
            <w:tcW w:w="2520" w:type="dxa"/>
            <w:vMerge/>
          </w:tcPr>
          <w:p w14:paraId="1F68637B" w14:textId="77777777" w:rsidR="003F3798" w:rsidRDefault="003F3798" w:rsidP="004D3E1F">
            <w:pPr>
              <w:pStyle w:val="Body"/>
              <w:spacing w:after="40" w:line="240" w:lineRule="auto"/>
              <w:rPr>
                <w:rFonts w:ascii="Verdana" w:hAnsi="Verdana"/>
                <w:sz w:val="18"/>
                <w:szCs w:val="18"/>
              </w:rPr>
            </w:pPr>
          </w:p>
        </w:tc>
      </w:tr>
      <w:tr w:rsidR="003F3798" w:rsidRPr="003906D4" w14:paraId="0355AB0F" w14:textId="77777777" w:rsidTr="00F501CC">
        <w:tc>
          <w:tcPr>
            <w:tcW w:w="2898" w:type="dxa"/>
            <w:shd w:val="clear" w:color="auto" w:fill="E6E6E6"/>
          </w:tcPr>
          <w:p w14:paraId="6996CD37" w14:textId="7EACB30B" w:rsidR="003F3798" w:rsidRDefault="003F3798" w:rsidP="004D3E1F">
            <w:pPr>
              <w:pStyle w:val="Body"/>
              <w:spacing w:after="40" w:line="240" w:lineRule="auto"/>
              <w:rPr>
                <w:rFonts w:ascii="Verdana" w:hAnsi="Verdana"/>
                <w:b/>
                <w:sz w:val="18"/>
                <w:szCs w:val="18"/>
              </w:rPr>
            </w:pPr>
            <w:r w:rsidRPr="003906D4">
              <w:rPr>
                <w:rFonts w:ascii="Verdana" w:hAnsi="Verdana"/>
                <w:b/>
                <w:sz w:val="18"/>
                <w:szCs w:val="18"/>
              </w:rPr>
              <w:t>Course Co-coordinator</w:t>
            </w:r>
          </w:p>
        </w:tc>
        <w:tc>
          <w:tcPr>
            <w:tcW w:w="3780" w:type="dxa"/>
          </w:tcPr>
          <w:p w14:paraId="594BB4EF" w14:textId="351F1E3A" w:rsidR="003F3798" w:rsidRDefault="00685994" w:rsidP="00546273">
            <w:pPr>
              <w:pStyle w:val="Body"/>
              <w:spacing w:after="40" w:line="240" w:lineRule="auto"/>
              <w:ind w:right="-108"/>
              <w:rPr>
                <w:rFonts w:ascii="Verdana" w:hAnsi="Verdana"/>
                <w:sz w:val="18"/>
                <w:szCs w:val="18"/>
              </w:rPr>
            </w:pPr>
            <w:proofErr w:type="spellStart"/>
            <w:r>
              <w:rPr>
                <w:rFonts w:ascii="Verdana" w:hAnsi="Verdana"/>
                <w:sz w:val="18"/>
                <w:szCs w:val="18"/>
              </w:rPr>
              <w:t>Sanaa</w:t>
            </w:r>
            <w:proofErr w:type="spellEnd"/>
            <w:r>
              <w:rPr>
                <w:rFonts w:ascii="Verdana" w:hAnsi="Verdana"/>
                <w:sz w:val="18"/>
                <w:szCs w:val="18"/>
              </w:rPr>
              <w:t xml:space="preserve"> </w:t>
            </w:r>
            <w:proofErr w:type="spellStart"/>
            <w:r>
              <w:rPr>
                <w:rFonts w:ascii="Verdana" w:hAnsi="Verdana"/>
                <w:sz w:val="18"/>
                <w:szCs w:val="18"/>
              </w:rPr>
              <w:t>Sharafeddine</w:t>
            </w:r>
            <w:proofErr w:type="spellEnd"/>
          </w:p>
        </w:tc>
        <w:tc>
          <w:tcPr>
            <w:tcW w:w="2520" w:type="dxa"/>
            <w:vMerge/>
          </w:tcPr>
          <w:p w14:paraId="48691BA0" w14:textId="77777777" w:rsidR="003F3798" w:rsidRDefault="003F3798" w:rsidP="004D3E1F">
            <w:pPr>
              <w:pStyle w:val="Body"/>
              <w:spacing w:after="40" w:line="240" w:lineRule="auto"/>
              <w:rPr>
                <w:rFonts w:ascii="Verdana" w:hAnsi="Verdana"/>
                <w:sz w:val="18"/>
                <w:szCs w:val="18"/>
              </w:rPr>
            </w:pPr>
          </w:p>
        </w:tc>
      </w:tr>
      <w:tr w:rsidR="003F3798" w:rsidRPr="003906D4" w14:paraId="61BEB68E" w14:textId="77777777" w:rsidTr="00F501CC">
        <w:tc>
          <w:tcPr>
            <w:tcW w:w="2898" w:type="dxa"/>
            <w:shd w:val="clear" w:color="auto" w:fill="E6E6E6"/>
          </w:tcPr>
          <w:p w14:paraId="447CB201" w14:textId="77777777" w:rsidR="003F3798" w:rsidRPr="003906D4" w:rsidRDefault="003F3798" w:rsidP="004D3E1F">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w:t>
            </w:r>
          </w:p>
        </w:tc>
        <w:tc>
          <w:tcPr>
            <w:tcW w:w="3780" w:type="dxa"/>
          </w:tcPr>
          <w:p w14:paraId="7EC5BB6F" w14:textId="398A0E04" w:rsidR="003F3798" w:rsidRPr="003906D4" w:rsidRDefault="00720FFC" w:rsidP="00720FFC">
            <w:pPr>
              <w:pStyle w:val="Body"/>
              <w:spacing w:after="40" w:line="240" w:lineRule="auto"/>
              <w:ind w:right="-108"/>
              <w:rPr>
                <w:rFonts w:ascii="Verdana" w:hAnsi="Verdana"/>
                <w:sz w:val="18"/>
                <w:szCs w:val="18"/>
              </w:rPr>
            </w:pPr>
            <w:r>
              <w:rPr>
                <w:rFonts w:ascii="Verdana" w:hAnsi="Verdana"/>
                <w:sz w:val="18"/>
                <w:szCs w:val="18"/>
              </w:rPr>
              <w:t>TR</w:t>
            </w:r>
            <w:r w:rsidR="003F3798">
              <w:rPr>
                <w:rFonts w:ascii="Verdana" w:hAnsi="Verdana"/>
                <w:sz w:val="18"/>
                <w:szCs w:val="18"/>
              </w:rPr>
              <w:t xml:space="preserve"> </w:t>
            </w:r>
            <w:r>
              <w:rPr>
                <w:rFonts w:ascii="Verdana" w:hAnsi="Verdana"/>
                <w:sz w:val="18"/>
                <w:szCs w:val="18"/>
              </w:rPr>
              <w:t>09</w:t>
            </w:r>
            <w:r w:rsidR="003F3798">
              <w:rPr>
                <w:rFonts w:ascii="Verdana" w:hAnsi="Verdana"/>
                <w:sz w:val="18"/>
                <w:szCs w:val="18"/>
              </w:rPr>
              <w:t>:</w:t>
            </w:r>
            <w:r>
              <w:rPr>
                <w:rFonts w:ascii="Verdana" w:hAnsi="Verdana"/>
                <w:sz w:val="18"/>
                <w:szCs w:val="18"/>
              </w:rPr>
              <w:t>3</w:t>
            </w:r>
            <w:r w:rsidR="003F3798">
              <w:rPr>
                <w:rFonts w:ascii="Verdana" w:hAnsi="Verdana"/>
                <w:sz w:val="18"/>
                <w:szCs w:val="18"/>
              </w:rPr>
              <w:t>0 a.m. – 10:</w:t>
            </w:r>
            <w:r>
              <w:rPr>
                <w:rFonts w:ascii="Verdana" w:hAnsi="Verdana"/>
                <w:sz w:val="18"/>
                <w:szCs w:val="18"/>
              </w:rPr>
              <w:t>45</w:t>
            </w:r>
            <w:r w:rsidR="003F3798">
              <w:rPr>
                <w:rFonts w:ascii="Verdana" w:hAnsi="Verdana"/>
                <w:sz w:val="18"/>
                <w:szCs w:val="18"/>
              </w:rPr>
              <w:t xml:space="preserve"> a.m., BB1</w:t>
            </w:r>
            <w:r>
              <w:rPr>
                <w:rFonts w:ascii="Verdana" w:hAnsi="Verdana"/>
                <w:sz w:val="18"/>
                <w:szCs w:val="18"/>
              </w:rPr>
              <w:t>3</w:t>
            </w:r>
            <w:r w:rsidR="003F3798">
              <w:rPr>
                <w:rFonts w:ascii="Verdana" w:hAnsi="Verdana"/>
                <w:sz w:val="18"/>
                <w:szCs w:val="18"/>
              </w:rPr>
              <w:t>0</w:t>
            </w:r>
            <w:r>
              <w:rPr>
                <w:rFonts w:ascii="Verdana" w:hAnsi="Verdana"/>
                <w:sz w:val="18"/>
                <w:szCs w:val="18"/>
              </w:rPr>
              <w:t>8</w:t>
            </w:r>
          </w:p>
        </w:tc>
        <w:tc>
          <w:tcPr>
            <w:tcW w:w="2520" w:type="dxa"/>
            <w:vMerge/>
          </w:tcPr>
          <w:p w14:paraId="02B480D2" w14:textId="77777777" w:rsidR="003F3798" w:rsidRDefault="003F3798" w:rsidP="004D3E1F">
            <w:pPr>
              <w:pStyle w:val="Body"/>
              <w:spacing w:after="40" w:line="240" w:lineRule="auto"/>
              <w:rPr>
                <w:rFonts w:ascii="Verdana" w:hAnsi="Verdana"/>
                <w:sz w:val="18"/>
                <w:szCs w:val="18"/>
              </w:rPr>
            </w:pPr>
          </w:p>
        </w:tc>
      </w:tr>
      <w:tr w:rsidR="003F3798" w:rsidRPr="003906D4" w14:paraId="57848748" w14:textId="77777777" w:rsidTr="00F501CC">
        <w:tc>
          <w:tcPr>
            <w:tcW w:w="2898" w:type="dxa"/>
            <w:shd w:val="clear" w:color="auto" w:fill="E6E6E6"/>
          </w:tcPr>
          <w:p w14:paraId="6C6E3D41" w14:textId="77777777" w:rsidR="003F3798" w:rsidRPr="003906D4" w:rsidRDefault="003F3798" w:rsidP="004D3E1F">
            <w:pPr>
              <w:pStyle w:val="Body"/>
              <w:spacing w:after="40" w:line="240" w:lineRule="auto"/>
              <w:rPr>
                <w:rFonts w:ascii="Verdana" w:hAnsi="Verdana"/>
                <w:b/>
                <w:sz w:val="18"/>
                <w:szCs w:val="18"/>
              </w:rPr>
            </w:pPr>
            <w:r>
              <w:rPr>
                <w:rFonts w:ascii="Verdana" w:hAnsi="Verdana"/>
                <w:b/>
                <w:sz w:val="18"/>
                <w:szCs w:val="18"/>
              </w:rPr>
              <w:t>Credits and Contact Hours</w:t>
            </w:r>
          </w:p>
        </w:tc>
        <w:tc>
          <w:tcPr>
            <w:tcW w:w="3780" w:type="dxa"/>
          </w:tcPr>
          <w:p w14:paraId="5C30C506" w14:textId="77777777" w:rsidR="003F3798" w:rsidRPr="003906D4" w:rsidRDefault="003F3798" w:rsidP="004D3E1F">
            <w:pPr>
              <w:pStyle w:val="Body"/>
              <w:spacing w:after="40" w:line="240" w:lineRule="auto"/>
              <w:rPr>
                <w:rFonts w:ascii="Verdana" w:hAnsi="Verdana"/>
                <w:sz w:val="18"/>
                <w:szCs w:val="18"/>
              </w:rPr>
            </w:pPr>
            <w:r>
              <w:rPr>
                <w:rFonts w:ascii="Verdana" w:hAnsi="Verdana"/>
                <w:sz w:val="18"/>
                <w:szCs w:val="18"/>
              </w:rPr>
              <w:t>3</w:t>
            </w:r>
          </w:p>
        </w:tc>
        <w:tc>
          <w:tcPr>
            <w:tcW w:w="2520" w:type="dxa"/>
          </w:tcPr>
          <w:p w14:paraId="56034BEC" w14:textId="77777777" w:rsidR="003F3798" w:rsidRDefault="003F3798" w:rsidP="004D3E1F">
            <w:pPr>
              <w:pStyle w:val="Body"/>
              <w:spacing w:after="40" w:line="240" w:lineRule="auto"/>
              <w:rPr>
                <w:rFonts w:ascii="Verdana" w:hAnsi="Verdana"/>
                <w:sz w:val="18"/>
                <w:szCs w:val="18"/>
              </w:rPr>
            </w:pPr>
          </w:p>
        </w:tc>
      </w:tr>
      <w:tr w:rsidR="003F3798" w:rsidRPr="003906D4" w14:paraId="0929DD00" w14:textId="77777777" w:rsidTr="00F501CC">
        <w:tc>
          <w:tcPr>
            <w:tcW w:w="2898" w:type="dxa"/>
            <w:shd w:val="clear" w:color="auto" w:fill="E6E6E6"/>
          </w:tcPr>
          <w:p w14:paraId="1246BA3D" w14:textId="77777777" w:rsidR="003F3798" w:rsidRPr="003906D4" w:rsidRDefault="003F3798" w:rsidP="004D3E1F">
            <w:pPr>
              <w:pStyle w:val="Body"/>
              <w:spacing w:after="40" w:line="240" w:lineRule="auto"/>
              <w:rPr>
                <w:rFonts w:ascii="Verdana" w:hAnsi="Verdana"/>
                <w:b/>
                <w:sz w:val="18"/>
                <w:szCs w:val="18"/>
              </w:rPr>
            </w:pPr>
            <w:r w:rsidRPr="002B715A">
              <w:rPr>
                <w:rFonts w:ascii="Verdana" w:hAnsi="Verdana"/>
                <w:b/>
                <w:sz w:val="18"/>
                <w:szCs w:val="18"/>
              </w:rPr>
              <w:t>Semester</w:t>
            </w:r>
          </w:p>
        </w:tc>
        <w:tc>
          <w:tcPr>
            <w:tcW w:w="3780" w:type="dxa"/>
          </w:tcPr>
          <w:p w14:paraId="3E636AE9" w14:textId="5958D899" w:rsidR="003F3798" w:rsidRPr="003906D4" w:rsidRDefault="00720FFC" w:rsidP="004D3E1F">
            <w:pPr>
              <w:pStyle w:val="Body"/>
              <w:spacing w:after="40" w:line="240" w:lineRule="auto"/>
              <w:rPr>
                <w:rFonts w:ascii="Verdana" w:hAnsi="Verdana"/>
                <w:sz w:val="18"/>
                <w:szCs w:val="18"/>
              </w:rPr>
            </w:pPr>
            <w:r>
              <w:rPr>
                <w:rFonts w:ascii="Verdana" w:hAnsi="Verdana"/>
                <w:sz w:val="18"/>
                <w:szCs w:val="18"/>
              </w:rPr>
              <w:t>Fall</w:t>
            </w:r>
            <w:r w:rsidR="0040212B">
              <w:rPr>
                <w:rFonts w:ascii="Verdana" w:hAnsi="Verdana"/>
                <w:sz w:val="18"/>
                <w:szCs w:val="18"/>
              </w:rPr>
              <w:t xml:space="preserve"> 2013</w:t>
            </w:r>
          </w:p>
        </w:tc>
        <w:tc>
          <w:tcPr>
            <w:tcW w:w="2520" w:type="dxa"/>
          </w:tcPr>
          <w:p w14:paraId="070941B1" w14:textId="77777777" w:rsidR="003F3798" w:rsidRDefault="003F3798" w:rsidP="004D3E1F">
            <w:pPr>
              <w:pStyle w:val="Body"/>
              <w:spacing w:after="40" w:line="240" w:lineRule="auto"/>
              <w:rPr>
                <w:rFonts w:ascii="Verdana" w:hAnsi="Verdana"/>
                <w:sz w:val="18"/>
                <w:szCs w:val="18"/>
              </w:rPr>
            </w:pPr>
          </w:p>
        </w:tc>
      </w:tr>
    </w:tbl>
    <w:p w14:paraId="260FF73C" w14:textId="77777777"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4D8C6F0B" w14:textId="77777777" w:rsidR="002352A2" w:rsidRPr="00024839" w:rsidRDefault="002352A2" w:rsidP="002352A2">
      <w:pPr>
        <w:pStyle w:val="SBody"/>
        <w:shd w:val="clear" w:color="auto" w:fill="E6E6E6"/>
        <w:spacing w:before="0" w:after="0" w:line="240" w:lineRule="auto"/>
        <w:rPr>
          <w:rFonts w:ascii="Verdana" w:hAnsi="Verdana"/>
          <w:smallCaps/>
          <w:sz w:val="18"/>
          <w:szCs w:val="18"/>
        </w:rPr>
      </w:pPr>
      <w:r w:rsidRPr="00024839">
        <w:rPr>
          <w:rFonts w:ascii="Verdana" w:hAnsi="Verdana"/>
          <w:smallCaps/>
          <w:sz w:val="18"/>
          <w:szCs w:val="18"/>
        </w:rPr>
        <w:t>Instructor</w:t>
      </w:r>
    </w:p>
    <w:p w14:paraId="1F8CE652" w14:textId="253A21C9" w:rsidR="002352A2" w:rsidRPr="00024839"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szCs w:val="18"/>
        </w:rPr>
      </w:pPr>
      <w:r w:rsidRPr="00024839">
        <w:rPr>
          <w:rFonts w:ascii="Verdana" w:hAnsi="Verdana"/>
          <w:b/>
          <w:bCs/>
          <w:i/>
          <w:sz w:val="18"/>
          <w:szCs w:val="18"/>
        </w:rPr>
        <w:t xml:space="preserve">Name: </w:t>
      </w:r>
      <w:r w:rsidR="002C5687">
        <w:rPr>
          <w:rFonts w:ascii="Verdana" w:hAnsi="Verdana"/>
          <w:b/>
          <w:bCs/>
          <w:i/>
          <w:sz w:val="18"/>
          <w:szCs w:val="18"/>
        </w:rPr>
        <w:t xml:space="preserve">Dr. </w:t>
      </w:r>
      <w:proofErr w:type="spellStart"/>
      <w:r w:rsidR="00F043FA" w:rsidRPr="00024839">
        <w:rPr>
          <w:rFonts w:ascii="Verdana" w:hAnsi="Verdana"/>
          <w:b/>
          <w:bCs/>
          <w:i/>
          <w:sz w:val="18"/>
          <w:szCs w:val="18"/>
        </w:rPr>
        <w:t>Sanaa</w:t>
      </w:r>
      <w:proofErr w:type="spellEnd"/>
      <w:r w:rsidR="00F043FA" w:rsidRPr="00024839">
        <w:rPr>
          <w:rFonts w:ascii="Verdana" w:hAnsi="Verdana"/>
          <w:b/>
          <w:bCs/>
          <w:i/>
          <w:sz w:val="18"/>
          <w:szCs w:val="18"/>
        </w:rPr>
        <w:t xml:space="preserve"> </w:t>
      </w:r>
      <w:proofErr w:type="spellStart"/>
      <w:r w:rsidR="00F043FA" w:rsidRPr="00024839">
        <w:rPr>
          <w:rFonts w:ascii="Verdana" w:hAnsi="Verdana"/>
          <w:b/>
          <w:bCs/>
          <w:i/>
          <w:sz w:val="18"/>
          <w:szCs w:val="18"/>
        </w:rPr>
        <w:t>Sharafeddine</w:t>
      </w:r>
      <w:proofErr w:type="spellEnd"/>
    </w:p>
    <w:p w14:paraId="7B6C8BC9" w14:textId="77777777" w:rsidR="002352A2" w:rsidRPr="00024839"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szCs w:val="18"/>
        </w:rPr>
      </w:pPr>
      <w:r w:rsidRPr="00024839">
        <w:rPr>
          <w:rFonts w:ascii="Verdana" w:hAnsi="Verdana"/>
          <w:b/>
          <w:bCs/>
          <w:i/>
          <w:sz w:val="18"/>
          <w:szCs w:val="18"/>
        </w:rPr>
        <w:t xml:space="preserve">Email: </w:t>
      </w:r>
      <w:r w:rsidR="00F043FA" w:rsidRPr="00024839">
        <w:rPr>
          <w:rFonts w:ascii="Verdana" w:hAnsi="Verdana"/>
          <w:b/>
          <w:bCs/>
          <w:i/>
          <w:sz w:val="18"/>
          <w:szCs w:val="18"/>
        </w:rPr>
        <w:t>sanaa.sharafeddine@lau.edu.lb</w:t>
      </w:r>
    </w:p>
    <w:p w14:paraId="0E3BA079" w14:textId="77777777" w:rsidR="002352A2" w:rsidRPr="00024839"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szCs w:val="18"/>
          <w:lang w:val="fr-FR"/>
        </w:rPr>
      </w:pPr>
      <w:r w:rsidRPr="00024839">
        <w:rPr>
          <w:rFonts w:ascii="Verdana" w:hAnsi="Verdana"/>
          <w:b/>
          <w:bCs/>
          <w:i/>
          <w:iCs/>
          <w:sz w:val="18"/>
          <w:szCs w:val="18"/>
          <w:lang w:val="fr-FR"/>
        </w:rPr>
        <w:t xml:space="preserve">Office: </w:t>
      </w:r>
      <w:r w:rsidR="00F043FA" w:rsidRPr="00024839">
        <w:rPr>
          <w:rFonts w:ascii="Verdana" w:hAnsi="Verdana"/>
          <w:b/>
          <w:bCs/>
          <w:i/>
          <w:iCs/>
          <w:sz w:val="18"/>
          <w:szCs w:val="18"/>
          <w:lang w:val="fr-FR"/>
        </w:rPr>
        <w:t>Orme Gray 410</w:t>
      </w:r>
    </w:p>
    <w:p w14:paraId="2087FE94" w14:textId="28D241A9" w:rsidR="002352A2" w:rsidRPr="00024839" w:rsidRDefault="002352A2" w:rsidP="00963CA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szCs w:val="18"/>
        </w:rPr>
      </w:pPr>
      <w:r w:rsidRPr="00024839">
        <w:rPr>
          <w:rFonts w:ascii="Verdana" w:hAnsi="Verdana"/>
          <w:b/>
          <w:bCs/>
          <w:i/>
          <w:sz w:val="18"/>
          <w:szCs w:val="18"/>
        </w:rPr>
        <w:t>Office Hours:</w:t>
      </w:r>
      <w:r w:rsidR="00EC2F02">
        <w:rPr>
          <w:rFonts w:ascii="Verdana" w:hAnsi="Verdana"/>
          <w:b/>
          <w:bCs/>
          <w:i/>
          <w:sz w:val="18"/>
          <w:szCs w:val="18"/>
        </w:rPr>
        <w:t xml:space="preserve"> </w:t>
      </w:r>
      <w:r w:rsidR="00720FFC">
        <w:rPr>
          <w:rFonts w:ascii="Verdana" w:hAnsi="Verdana"/>
          <w:b/>
          <w:bCs/>
          <w:i/>
          <w:sz w:val="18"/>
          <w:szCs w:val="18"/>
        </w:rPr>
        <w:t xml:space="preserve">MWF </w:t>
      </w:r>
      <w:r w:rsidR="00963CAF">
        <w:rPr>
          <w:rFonts w:ascii="Verdana" w:hAnsi="Verdana"/>
          <w:b/>
          <w:bCs/>
          <w:i/>
          <w:sz w:val="18"/>
          <w:szCs w:val="18"/>
        </w:rPr>
        <w:t>10</w:t>
      </w:r>
      <w:r w:rsidR="0040212B">
        <w:rPr>
          <w:rFonts w:ascii="Verdana" w:hAnsi="Verdana"/>
          <w:b/>
          <w:bCs/>
          <w:i/>
          <w:sz w:val="18"/>
          <w:szCs w:val="18"/>
        </w:rPr>
        <w:t>:00 – 1</w:t>
      </w:r>
      <w:r w:rsidR="00963CAF">
        <w:rPr>
          <w:rFonts w:ascii="Verdana" w:hAnsi="Verdana"/>
          <w:b/>
          <w:bCs/>
          <w:i/>
          <w:sz w:val="18"/>
          <w:szCs w:val="18"/>
        </w:rPr>
        <w:t>1</w:t>
      </w:r>
      <w:r w:rsidR="0040212B">
        <w:rPr>
          <w:rFonts w:ascii="Verdana" w:hAnsi="Verdana"/>
          <w:b/>
          <w:bCs/>
          <w:i/>
          <w:sz w:val="18"/>
          <w:szCs w:val="18"/>
        </w:rPr>
        <w:t>:00</w:t>
      </w:r>
      <w:r w:rsidR="00720FFC">
        <w:rPr>
          <w:rFonts w:ascii="Verdana" w:hAnsi="Verdana"/>
          <w:b/>
          <w:bCs/>
          <w:i/>
          <w:sz w:val="18"/>
          <w:szCs w:val="18"/>
        </w:rPr>
        <w:t xml:space="preserve"> and</w:t>
      </w:r>
      <w:r w:rsidR="0040212B">
        <w:rPr>
          <w:rFonts w:ascii="Verdana" w:hAnsi="Verdana"/>
          <w:b/>
          <w:bCs/>
          <w:i/>
          <w:sz w:val="18"/>
          <w:szCs w:val="18"/>
        </w:rPr>
        <w:t xml:space="preserve"> 1</w:t>
      </w:r>
      <w:r w:rsidR="00720FFC">
        <w:rPr>
          <w:rFonts w:ascii="Verdana" w:hAnsi="Verdana"/>
          <w:b/>
          <w:bCs/>
          <w:i/>
          <w:sz w:val="18"/>
          <w:szCs w:val="18"/>
        </w:rPr>
        <w:t>2</w:t>
      </w:r>
      <w:r w:rsidR="00E8401C">
        <w:rPr>
          <w:rFonts w:ascii="Verdana" w:hAnsi="Verdana"/>
          <w:b/>
          <w:bCs/>
          <w:i/>
          <w:sz w:val="18"/>
          <w:szCs w:val="18"/>
        </w:rPr>
        <w:t>:00 – 1</w:t>
      </w:r>
      <w:r w:rsidR="00720FFC">
        <w:rPr>
          <w:rFonts w:ascii="Verdana" w:hAnsi="Verdana"/>
          <w:b/>
          <w:bCs/>
          <w:i/>
          <w:sz w:val="18"/>
          <w:szCs w:val="18"/>
        </w:rPr>
        <w:t>3</w:t>
      </w:r>
      <w:r w:rsidR="00473DA6">
        <w:rPr>
          <w:rFonts w:ascii="Verdana" w:hAnsi="Verdana"/>
          <w:b/>
          <w:bCs/>
          <w:i/>
          <w:sz w:val="18"/>
          <w:szCs w:val="18"/>
        </w:rPr>
        <w:t>:00</w:t>
      </w:r>
      <w:bookmarkStart w:id="0" w:name="_GoBack"/>
      <w:bookmarkEnd w:id="0"/>
    </w:p>
    <w:p w14:paraId="1C3E2539" w14:textId="77777777" w:rsidR="002352A2" w:rsidRPr="00024839"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14:paraId="1726AAB1" w14:textId="77777777" w:rsidR="008B2A18" w:rsidRPr="00024839"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szCs w:val="18"/>
        </w:rPr>
      </w:pPr>
      <w:r w:rsidRPr="00024839">
        <w:rPr>
          <w:rFonts w:ascii="Verdana" w:hAnsi="Verdana"/>
          <w:b/>
          <w:smallCaps/>
          <w:sz w:val="18"/>
          <w:szCs w:val="18"/>
        </w:rPr>
        <w:t xml:space="preserve">Current Catalog Description </w:t>
      </w:r>
    </w:p>
    <w:p w14:paraId="416EF781" w14:textId="73AAAB7E" w:rsidR="00B545AC" w:rsidRPr="00024839" w:rsidRDefault="00685994" w:rsidP="00685994">
      <w:pPr>
        <w:jc w:val="both"/>
        <w:rPr>
          <w:rFonts w:ascii="Verdana" w:hAnsi="Verdana"/>
          <w:sz w:val="18"/>
          <w:szCs w:val="18"/>
        </w:rPr>
      </w:pPr>
      <w:r w:rsidRPr="00685994">
        <w:rPr>
          <w:rFonts w:ascii="Verdana" w:hAnsi="Verdana"/>
          <w:sz w:val="18"/>
          <w:szCs w:val="18"/>
        </w:rPr>
        <w:t xml:space="preserve">Overview of the history of the digital computer, representation of numeric data, </w:t>
      </w:r>
      <w:proofErr w:type="gramStart"/>
      <w:r w:rsidRPr="00685994">
        <w:rPr>
          <w:rFonts w:ascii="Verdana" w:hAnsi="Verdana"/>
          <w:sz w:val="18"/>
          <w:szCs w:val="18"/>
        </w:rPr>
        <w:t>introduction</w:t>
      </w:r>
      <w:proofErr w:type="gramEnd"/>
      <w:r w:rsidRPr="00685994">
        <w:rPr>
          <w:rFonts w:ascii="Verdana" w:hAnsi="Verdana"/>
          <w:sz w:val="18"/>
          <w:szCs w:val="18"/>
        </w:rPr>
        <w:t xml:space="preserve"> to digital logic, logic expressions and Boolean functions, logic functions minimization. </w:t>
      </w:r>
      <w:proofErr w:type="gramStart"/>
      <w:r w:rsidRPr="00685994">
        <w:rPr>
          <w:rFonts w:ascii="Verdana" w:hAnsi="Verdana"/>
          <w:sz w:val="18"/>
          <w:szCs w:val="18"/>
        </w:rPr>
        <w:t>Processor and system performance, Amdahl’s law.</w:t>
      </w:r>
      <w:proofErr w:type="gramEnd"/>
      <w:r w:rsidRPr="00685994">
        <w:rPr>
          <w:rFonts w:ascii="Verdana" w:hAnsi="Verdana"/>
          <w:sz w:val="18"/>
          <w:szCs w:val="18"/>
        </w:rPr>
        <w:t xml:space="preserve"> </w:t>
      </w:r>
      <w:proofErr w:type="gramStart"/>
      <w:r w:rsidRPr="00685994">
        <w:rPr>
          <w:rFonts w:ascii="Verdana" w:hAnsi="Verdana"/>
          <w:sz w:val="18"/>
          <w:szCs w:val="18"/>
        </w:rPr>
        <w:t>Introduction to reconfigurable logic and special-purpose processors.</w:t>
      </w:r>
      <w:proofErr w:type="gramEnd"/>
      <w:r w:rsidRPr="00685994">
        <w:rPr>
          <w:rFonts w:ascii="Verdana" w:hAnsi="Verdana"/>
          <w:sz w:val="18"/>
          <w:szCs w:val="18"/>
        </w:rPr>
        <w:t xml:space="preserve"> Introduction to instruction set architecture, and microarchitecture. Processor structures, instruction sequencing, flow-of control, subroutine call and return mechanism, structure of machine-level programs, low level architectural support for high-level languages. Memory hierarchy, latency and throughput, cache memories: operating principles, replacement policies, multilevel cache, and cache coherency. </w:t>
      </w:r>
      <w:proofErr w:type="gramStart"/>
      <w:r w:rsidRPr="00685994">
        <w:rPr>
          <w:rFonts w:ascii="Verdana" w:hAnsi="Verdana"/>
          <w:sz w:val="18"/>
          <w:szCs w:val="18"/>
        </w:rPr>
        <w:t>Register-transfer language to describe internal operations in a computer, instruction pipelining and instruction-level parallelism (ILP), overview of superscalar architectures.</w:t>
      </w:r>
      <w:proofErr w:type="gramEnd"/>
      <w:r w:rsidRPr="00685994">
        <w:rPr>
          <w:rFonts w:ascii="Verdana" w:hAnsi="Verdana"/>
          <w:sz w:val="18"/>
          <w:szCs w:val="18"/>
        </w:rPr>
        <w:t xml:space="preserve"> </w:t>
      </w:r>
      <w:proofErr w:type="gramStart"/>
      <w:r w:rsidRPr="00685994">
        <w:rPr>
          <w:rFonts w:ascii="Verdana" w:hAnsi="Verdana"/>
          <w:sz w:val="18"/>
          <w:szCs w:val="18"/>
        </w:rPr>
        <w:t>Multicore and multithreaded processors.</w:t>
      </w:r>
      <w:proofErr w:type="gramEnd"/>
    </w:p>
    <w:p w14:paraId="5919FA56" w14:textId="77777777" w:rsidR="002352A2" w:rsidRPr="00024839"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14:paraId="54A5935A" w14:textId="77777777" w:rsidR="00F770F6" w:rsidRPr="00024839" w:rsidRDefault="00F043FA" w:rsidP="00F770F6">
      <w:pPr>
        <w:pStyle w:val="SBody"/>
        <w:shd w:val="clear" w:color="auto" w:fill="E6E6E6"/>
        <w:spacing w:before="0" w:after="0" w:line="240" w:lineRule="auto"/>
        <w:rPr>
          <w:rFonts w:ascii="Verdana" w:hAnsi="Verdana"/>
          <w:smallCaps/>
          <w:sz w:val="18"/>
          <w:szCs w:val="18"/>
        </w:rPr>
      </w:pPr>
      <w:r w:rsidRPr="00024839">
        <w:rPr>
          <w:rFonts w:ascii="Verdana" w:hAnsi="Verdana"/>
          <w:smallCaps/>
          <w:sz w:val="18"/>
          <w:szCs w:val="18"/>
        </w:rPr>
        <w:t>Course Prerequisite</w:t>
      </w:r>
    </w:p>
    <w:p w14:paraId="6F12C2ED" w14:textId="12894842" w:rsidR="0003068A" w:rsidRPr="00024839" w:rsidRDefault="00EC2F02" w:rsidP="00F043FA">
      <w:pPr>
        <w:rPr>
          <w:rFonts w:ascii="Verdana" w:hAnsi="Verdana"/>
          <w:sz w:val="18"/>
          <w:szCs w:val="18"/>
        </w:rPr>
      </w:pPr>
      <w:r>
        <w:rPr>
          <w:rFonts w:ascii="Verdana" w:hAnsi="Verdana"/>
          <w:sz w:val="18"/>
          <w:szCs w:val="18"/>
        </w:rPr>
        <w:t xml:space="preserve">Co-requisites: </w:t>
      </w:r>
      <w:r w:rsidR="00F501CC">
        <w:rPr>
          <w:rFonts w:ascii="Verdana" w:hAnsi="Verdana"/>
          <w:sz w:val="18"/>
          <w:szCs w:val="18"/>
        </w:rPr>
        <w:t xml:space="preserve">CSC 245 – </w:t>
      </w:r>
      <w:r w:rsidR="00F043FA" w:rsidRPr="00024839">
        <w:rPr>
          <w:rFonts w:ascii="Verdana" w:hAnsi="Verdana"/>
          <w:sz w:val="18"/>
          <w:szCs w:val="18"/>
        </w:rPr>
        <w:t>Objects</w:t>
      </w:r>
      <w:r w:rsidR="00F501CC">
        <w:rPr>
          <w:rFonts w:ascii="Verdana" w:hAnsi="Verdana"/>
          <w:sz w:val="18"/>
          <w:szCs w:val="18"/>
        </w:rPr>
        <w:t xml:space="preserve"> and Data Abstraction, MTH 207 –</w:t>
      </w:r>
      <w:r w:rsidR="00F043FA" w:rsidRPr="00024839">
        <w:rPr>
          <w:rFonts w:ascii="Verdana" w:hAnsi="Verdana"/>
          <w:sz w:val="18"/>
          <w:szCs w:val="18"/>
        </w:rPr>
        <w:t xml:space="preserve"> Discrete</w:t>
      </w:r>
      <w:r w:rsidR="00F501CC">
        <w:rPr>
          <w:rFonts w:ascii="Verdana" w:hAnsi="Verdana"/>
          <w:sz w:val="18"/>
          <w:szCs w:val="18"/>
        </w:rPr>
        <w:t xml:space="preserve"> </w:t>
      </w:r>
      <w:r w:rsidR="00F043FA" w:rsidRPr="00024839">
        <w:rPr>
          <w:rFonts w:ascii="Verdana" w:hAnsi="Verdana"/>
          <w:sz w:val="18"/>
          <w:szCs w:val="18"/>
        </w:rPr>
        <w:t>Structures I.</w:t>
      </w:r>
    </w:p>
    <w:p w14:paraId="3DCCF921" w14:textId="77777777" w:rsidR="00F043FA" w:rsidRPr="00024839" w:rsidRDefault="00F043FA" w:rsidP="00F043FA">
      <w:pPr>
        <w:rPr>
          <w:rFonts w:ascii="Verdana" w:hAnsi="Verdana"/>
          <w:sz w:val="18"/>
          <w:szCs w:val="18"/>
        </w:rPr>
      </w:pPr>
    </w:p>
    <w:p w14:paraId="7B7E4AB7" w14:textId="77777777" w:rsidR="0003068A" w:rsidRPr="00024839"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szCs w:val="18"/>
        </w:rPr>
      </w:pPr>
      <w:r w:rsidRPr="00024839">
        <w:rPr>
          <w:rFonts w:ascii="Verdana" w:hAnsi="Verdana"/>
          <w:b/>
          <w:smallCaps/>
          <w:sz w:val="18"/>
          <w:szCs w:val="18"/>
        </w:rPr>
        <w:t>Textbook</w:t>
      </w:r>
    </w:p>
    <w:p w14:paraId="3705459E" w14:textId="77777777" w:rsidR="00CE4215" w:rsidRPr="00024839" w:rsidRDefault="00F043FA" w:rsidP="00F043FA">
      <w:pPr>
        <w:autoSpaceDE w:val="0"/>
        <w:autoSpaceDN w:val="0"/>
        <w:adjustRightInd w:val="0"/>
        <w:rPr>
          <w:rFonts w:ascii="Verdana" w:hAnsi="Verdana"/>
          <w:sz w:val="18"/>
          <w:szCs w:val="18"/>
        </w:rPr>
      </w:pPr>
      <w:r w:rsidRPr="00024839">
        <w:rPr>
          <w:rFonts w:ascii="Verdana" w:hAnsi="Verdana"/>
          <w:sz w:val="18"/>
          <w:szCs w:val="18"/>
        </w:rPr>
        <w:t xml:space="preserve">D. Patterson and J. Hennessy, </w:t>
      </w:r>
      <w:r w:rsidRPr="00024839">
        <w:rPr>
          <w:rFonts w:ascii="Verdana" w:hAnsi="Verdana"/>
          <w:i/>
          <w:sz w:val="18"/>
          <w:szCs w:val="18"/>
        </w:rPr>
        <w:t>Computer Organization and Design: The Hardware/Software Interface,</w:t>
      </w:r>
      <w:r w:rsidRPr="00024839">
        <w:rPr>
          <w:rFonts w:ascii="Verdana" w:hAnsi="Verdana"/>
          <w:sz w:val="18"/>
          <w:szCs w:val="18"/>
        </w:rPr>
        <w:t xml:space="preserve"> 4th Edition, Morgan Kaufman.</w:t>
      </w:r>
    </w:p>
    <w:p w14:paraId="604C910B" w14:textId="77777777" w:rsidR="0003068A" w:rsidRPr="00024839"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14:paraId="74653A3F" w14:textId="77777777" w:rsidR="002352A2" w:rsidRPr="00024839"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024839">
        <w:rPr>
          <w:rFonts w:ascii="Verdana" w:hAnsi="Verdana"/>
          <w:b/>
          <w:bCs/>
          <w:smallCaps/>
          <w:sz w:val="18"/>
          <w:szCs w:val="18"/>
        </w:rPr>
        <w:t>Course Type</w:t>
      </w:r>
    </w:p>
    <w:p w14:paraId="6A786843" w14:textId="77777777" w:rsidR="00534FA5" w:rsidRPr="00024839" w:rsidRDefault="00534FA5" w:rsidP="00534FA5">
      <w:pPr>
        <w:tabs>
          <w:tab w:val="left" w:pos="-288"/>
        </w:tabs>
        <w:ind w:left="1368" w:hanging="1368"/>
        <w:rPr>
          <w:rFonts w:ascii="Verdana" w:hAnsi="Verdana"/>
          <w:sz w:val="18"/>
          <w:szCs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RPr="00024839" w14:paraId="0AAEBD7B" w14:textId="77777777" w:rsidTr="00534FA5">
        <w:trPr>
          <w:jc w:val="center"/>
        </w:trPr>
        <w:tc>
          <w:tcPr>
            <w:tcW w:w="1472" w:type="dxa"/>
          </w:tcPr>
          <w:p w14:paraId="2844C967" w14:textId="77777777" w:rsidR="00534FA5" w:rsidRPr="00024839" w:rsidRDefault="00534FA5" w:rsidP="00534FA5">
            <w:pPr>
              <w:tabs>
                <w:tab w:val="left" w:pos="-288"/>
              </w:tabs>
              <w:rPr>
                <w:rFonts w:ascii="Verdana" w:hAnsi="Verdana"/>
                <w:sz w:val="18"/>
                <w:szCs w:val="18"/>
              </w:rPr>
            </w:pPr>
            <w:r w:rsidRPr="00024839">
              <w:rPr>
                <w:rFonts w:ascii="Verdana" w:hAnsi="Verdana"/>
                <w:b/>
                <w:sz w:val="18"/>
                <w:szCs w:val="18"/>
              </w:rPr>
              <w:t>R</w:t>
            </w:r>
            <w:r w:rsidRPr="00024839">
              <w:rPr>
                <w:rFonts w:ascii="Verdana" w:hAnsi="Verdana"/>
                <w:sz w:val="18"/>
                <w:szCs w:val="18"/>
              </w:rPr>
              <w:t>equired</w:t>
            </w:r>
          </w:p>
        </w:tc>
        <w:tc>
          <w:tcPr>
            <w:tcW w:w="711" w:type="dxa"/>
          </w:tcPr>
          <w:p w14:paraId="71EF3FF1" w14:textId="77777777" w:rsidR="00534FA5" w:rsidRPr="00024839" w:rsidRDefault="00F043FA" w:rsidP="00534FA5">
            <w:pPr>
              <w:tabs>
                <w:tab w:val="left" w:pos="-288"/>
              </w:tabs>
              <w:rPr>
                <w:rFonts w:ascii="Verdana" w:hAnsi="Verdana"/>
                <w:sz w:val="18"/>
                <w:szCs w:val="18"/>
              </w:rPr>
            </w:pPr>
            <w:r w:rsidRPr="00024839">
              <w:rPr>
                <w:rFonts w:ascii="Verdana" w:hAnsi="Verdana"/>
                <w:sz w:val="18"/>
                <w:szCs w:val="18"/>
              </w:rPr>
              <w:fldChar w:fldCharType="begin">
                <w:ffData>
                  <w:name w:val="Check1"/>
                  <w:enabled/>
                  <w:calcOnExit w:val="0"/>
                  <w:checkBox>
                    <w:sizeAuto/>
                    <w:default w:val="1"/>
                  </w:checkBox>
                </w:ffData>
              </w:fldChar>
            </w:r>
            <w:bookmarkStart w:id="1" w:name="Check1"/>
            <w:r w:rsidRPr="00024839">
              <w:rPr>
                <w:rFonts w:ascii="Verdana" w:hAnsi="Verdana"/>
                <w:sz w:val="18"/>
                <w:szCs w:val="18"/>
              </w:rPr>
              <w:instrText xml:space="preserve"> FORMCHECKBOX </w:instrText>
            </w:r>
            <w:r w:rsidRPr="00024839">
              <w:rPr>
                <w:rFonts w:ascii="Verdana" w:hAnsi="Verdana"/>
                <w:sz w:val="18"/>
                <w:szCs w:val="18"/>
              </w:rPr>
            </w:r>
            <w:r w:rsidRPr="00024839">
              <w:rPr>
                <w:rFonts w:ascii="Verdana" w:hAnsi="Verdana"/>
                <w:sz w:val="18"/>
                <w:szCs w:val="18"/>
              </w:rPr>
              <w:fldChar w:fldCharType="end"/>
            </w:r>
            <w:bookmarkEnd w:id="1"/>
          </w:p>
        </w:tc>
        <w:tc>
          <w:tcPr>
            <w:tcW w:w="1080" w:type="dxa"/>
          </w:tcPr>
          <w:p w14:paraId="0275045B" w14:textId="77777777" w:rsidR="00534FA5" w:rsidRPr="00024839" w:rsidRDefault="00534FA5" w:rsidP="00534FA5">
            <w:pPr>
              <w:tabs>
                <w:tab w:val="left" w:pos="-288"/>
              </w:tabs>
              <w:rPr>
                <w:rFonts w:ascii="Verdana" w:hAnsi="Verdana"/>
                <w:sz w:val="18"/>
                <w:szCs w:val="18"/>
              </w:rPr>
            </w:pPr>
            <w:r w:rsidRPr="00024839">
              <w:rPr>
                <w:rFonts w:ascii="Verdana" w:hAnsi="Verdana"/>
                <w:b/>
                <w:sz w:val="18"/>
                <w:szCs w:val="18"/>
              </w:rPr>
              <w:t>E</w:t>
            </w:r>
            <w:r w:rsidRPr="00024839">
              <w:rPr>
                <w:rFonts w:ascii="Verdana" w:hAnsi="Verdana"/>
                <w:sz w:val="18"/>
                <w:szCs w:val="18"/>
              </w:rPr>
              <w:t>lective</w:t>
            </w:r>
          </w:p>
        </w:tc>
        <w:tc>
          <w:tcPr>
            <w:tcW w:w="1133" w:type="dxa"/>
          </w:tcPr>
          <w:p w14:paraId="5E34B7A7" w14:textId="77777777" w:rsidR="00534FA5" w:rsidRPr="00024839" w:rsidRDefault="00534FA5" w:rsidP="00534FA5">
            <w:pPr>
              <w:tabs>
                <w:tab w:val="left" w:pos="-288"/>
              </w:tabs>
              <w:rPr>
                <w:rFonts w:ascii="Verdana" w:hAnsi="Verdana"/>
                <w:sz w:val="18"/>
                <w:szCs w:val="18"/>
              </w:rPr>
            </w:pPr>
            <w:r w:rsidRPr="00024839">
              <w:rPr>
                <w:rFonts w:ascii="Verdana" w:hAnsi="Verdana"/>
                <w:sz w:val="18"/>
                <w:szCs w:val="18"/>
              </w:rPr>
              <w:fldChar w:fldCharType="begin">
                <w:ffData>
                  <w:name w:val="Check2"/>
                  <w:enabled/>
                  <w:calcOnExit w:val="0"/>
                  <w:checkBox>
                    <w:sizeAuto/>
                    <w:default w:val="0"/>
                  </w:checkBox>
                </w:ffData>
              </w:fldChar>
            </w:r>
            <w:bookmarkStart w:id="2" w:name="Check2"/>
            <w:r w:rsidRPr="00024839">
              <w:rPr>
                <w:rFonts w:ascii="Verdana" w:hAnsi="Verdana"/>
                <w:sz w:val="18"/>
                <w:szCs w:val="18"/>
              </w:rPr>
              <w:instrText xml:space="preserve"> FORMCHECKBOX </w:instrText>
            </w:r>
            <w:r w:rsidRPr="00024839">
              <w:rPr>
                <w:rFonts w:ascii="Verdana" w:hAnsi="Verdana"/>
                <w:sz w:val="18"/>
                <w:szCs w:val="18"/>
              </w:rPr>
            </w:r>
            <w:r w:rsidRPr="00024839">
              <w:rPr>
                <w:rFonts w:ascii="Verdana" w:hAnsi="Verdana"/>
                <w:sz w:val="18"/>
                <w:szCs w:val="18"/>
              </w:rPr>
              <w:fldChar w:fldCharType="end"/>
            </w:r>
            <w:bookmarkEnd w:id="2"/>
          </w:p>
        </w:tc>
        <w:tc>
          <w:tcPr>
            <w:tcW w:w="2038" w:type="dxa"/>
          </w:tcPr>
          <w:p w14:paraId="27765C09" w14:textId="77777777" w:rsidR="00534FA5" w:rsidRPr="00024839" w:rsidRDefault="00534FA5" w:rsidP="00534FA5">
            <w:pPr>
              <w:tabs>
                <w:tab w:val="left" w:pos="-288"/>
              </w:tabs>
              <w:rPr>
                <w:rFonts w:ascii="Verdana" w:hAnsi="Verdana"/>
                <w:sz w:val="18"/>
                <w:szCs w:val="18"/>
              </w:rPr>
            </w:pPr>
            <w:r w:rsidRPr="00024839">
              <w:rPr>
                <w:rFonts w:ascii="Verdana" w:hAnsi="Verdana"/>
                <w:b/>
                <w:sz w:val="18"/>
                <w:szCs w:val="18"/>
              </w:rPr>
              <w:t>S</w:t>
            </w:r>
            <w:r w:rsidRPr="00024839">
              <w:rPr>
                <w:rFonts w:ascii="Verdana" w:hAnsi="Verdana"/>
                <w:sz w:val="18"/>
                <w:szCs w:val="18"/>
              </w:rPr>
              <w:t xml:space="preserve">elective </w:t>
            </w:r>
            <w:r w:rsidRPr="00024839">
              <w:rPr>
                <w:rFonts w:ascii="Verdana" w:hAnsi="Verdana"/>
                <w:b/>
                <w:sz w:val="18"/>
                <w:szCs w:val="18"/>
              </w:rPr>
              <w:t>E</w:t>
            </w:r>
            <w:r w:rsidRPr="00024839">
              <w:rPr>
                <w:rFonts w:ascii="Verdana" w:hAnsi="Verdana"/>
                <w:sz w:val="18"/>
                <w:szCs w:val="18"/>
              </w:rPr>
              <w:t>lective</w:t>
            </w:r>
          </w:p>
        </w:tc>
        <w:tc>
          <w:tcPr>
            <w:tcW w:w="992" w:type="dxa"/>
          </w:tcPr>
          <w:p w14:paraId="02B59200" w14:textId="77777777" w:rsidR="00534FA5" w:rsidRPr="00024839" w:rsidRDefault="00534FA5" w:rsidP="00534FA5">
            <w:pPr>
              <w:tabs>
                <w:tab w:val="left" w:pos="-288"/>
              </w:tabs>
              <w:rPr>
                <w:rFonts w:ascii="Verdana" w:hAnsi="Verdana"/>
                <w:sz w:val="18"/>
                <w:szCs w:val="18"/>
              </w:rPr>
            </w:pPr>
            <w:r w:rsidRPr="00024839">
              <w:rPr>
                <w:rFonts w:ascii="Verdana" w:hAnsi="Verdana"/>
                <w:sz w:val="18"/>
                <w:szCs w:val="18"/>
              </w:rPr>
              <w:fldChar w:fldCharType="begin">
                <w:ffData>
                  <w:name w:val="Check3"/>
                  <w:enabled/>
                  <w:calcOnExit w:val="0"/>
                  <w:checkBox>
                    <w:sizeAuto/>
                    <w:default w:val="0"/>
                  </w:checkBox>
                </w:ffData>
              </w:fldChar>
            </w:r>
            <w:bookmarkStart w:id="3" w:name="Check3"/>
            <w:r w:rsidRPr="00024839">
              <w:rPr>
                <w:rFonts w:ascii="Verdana" w:hAnsi="Verdana"/>
                <w:sz w:val="18"/>
                <w:szCs w:val="18"/>
              </w:rPr>
              <w:instrText xml:space="preserve"> FORMCHECKBOX </w:instrText>
            </w:r>
            <w:r w:rsidRPr="00024839">
              <w:rPr>
                <w:rFonts w:ascii="Verdana" w:hAnsi="Verdana"/>
                <w:sz w:val="18"/>
                <w:szCs w:val="18"/>
              </w:rPr>
            </w:r>
            <w:r w:rsidRPr="00024839">
              <w:rPr>
                <w:rFonts w:ascii="Verdana" w:hAnsi="Verdana"/>
                <w:sz w:val="18"/>
                <w:szCs w:val="18"/>
              </w:rPr>
              <w:fldChar w:fldCharType="end"/>
            </w:r>
            <w:bookmarkEnd w:id="3"/>
          </w:p>
        </w:tc>
      </w:tr>
    </w:tbl>
    <w:p w14:paraId="6CA7C2FE" w14:textId="77777777" w:rsidR="002352A2" w:rsidRPr="00024839" w:rsidRDefault="002352A2" w:rsidP="00F72674">
      <w:pPr>
        <w:tabs>
          <w:tab w:val="left" w:pos="-288"/>
        </w:tabs>
        <w:rPr>
          <w:rFonts w:ascii="Verdana" w:hAnsi="Verdana"/>
          <w:sz w:val="18"/>
          <w:szCs w:val="18"/>
        </w:rPr>
      </w:pPr>
    </w:p>
    <w:p w14:paraId="7AF07AA7" w14:textId="77777777" w:rsidR="003C4374" w:rsidRPr="00024839"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szCs w:val="18"/>
        </w:rPr>
      </w:pPr>
      <w:r w:rsidRPr="00024839">
        <w:rPr>
          <w:rFonts w:ascii="Verdana" w:hAnsi="Verdana"/>
          <w:b/>
          <w:smallCaps/>
          <w:sz w:val="18"/>
          <w:szCs w:val="18"/>
        </w:rPr>
        <w:t>Course Learning Outcomes</w:t>
      </w:r>
    </w:p>
    <w:p w14:paraId="769E5B6A" w14:textId="7581E686" w:rsidR="00F043FA" w:rsidRPr="00024839" w:rsidRDefault="003C4374" w:rsidP="00F043FA">
      <w:pPr>
        <w:widowControl w:val="0"/>
        <w:tabs>
          <w:tab w:val="left" w:pos="1845"/>
        </w:tabs>
        <w:autoSpaceDE w:val="0"/>
        <w:autoSpaceDN w:val="0"/>
        <w:adjustRightInd w:val="0"/>
        <w:rPr>
          <w:rFonts w:ascii="Verdana" w:hAnsi="Verdana"/>
          <w:sz w:val="18"/>
          <w:szCs w:val="18"/>
        </w:rPr>
      </w:pPr>
      <w:r w:rsidRPr="00024839">
        <w:rPr>
          <w:rFonts w:ascii="Verdana" w:hAnsi="Verdana"/>
          <w:sz w:val="18"/>
          <w:szCs w:val="18"/>
        </w:rPr>
        <w:t>CLO1.</w:t>
      </w:r>
      <w:r w:rsidR="00F043FA" w:rsidRPr="00024839">
        <w:rPr>
          <w:rFonts w:ascii="Verdana" w:hAnsi="Verdana"/>
          <w:sz w:val="18"/>
          <w:szCs w:val="18"/>
        </w:rPr>
        <w:t xml:space="preserve"> Students shall demonstrate an understanding of the internal organization of a computer system through assembly language</w:t>
      </w:r>
      <w:r w:rsidR="00685994">
        <w:rPr>
          <w:rFonts w:ascii="Verdana" w:hAnsi="Verdana"/>
          <w:sz w:val="18"/>
          <w:szCs w:val="18"/>
        </w:rPr>
        <w:t>.</w:t>
      </w:r>
    </w:p>
    <w:p w14:paraId="3425F05D" w14:textId="13759626" w:rsidR="00F043FA" w:rsidRPr="00024839" w:rsidRDefault="003C4374" w:rsidP="00F043FA">
      <w:pPr>
        <w:rPr>
          <w:rFonts w:ascii="Verdana" w:hAnsi="Verdana"/>
          <w:sz w:val="18"/>
          <w:szCs w:val="18"/>
        </w:rPr>
      </w:pPr>
      <w:r w:rsidRPr="00024839">
        <w:rPr>
          <w:rFonts w:ascii="Verdana" w:hAnsi="Verdana"/>
          <w:sz w:val="18"/>
          <w:szCs w:val="18"/>
        </w:rPr>
        <w:t>CLO2.</w:t>
      </w:r>
      <w:r w:rsidR="00F043FA" w:rsidRPr="00024839">
        <w:rPr>
          <w:rFonts w:ascii="Verdana" w:hAnsi="Verdana"/>
          <w:sz w:val="18"/>
          <w:szCs w:val="18"/>
        </w:rPr>
        <w:t xml:space="preserve"> Students shall design and simulate the data path and the control unit of a simple computer based on an instruction set</w:t>
      </w:r>
      <w:r w:rsidR="00685994">
        <w:rPr>
          <w:rFonts w:ascii="Verdana" w:hAnsi="Verdana"/>
          <w:sz w:val="18"/>
          <w:szCs w:val="18"/>
        </w:rPr>
        <w:t>.</w:t>
      </w:r>
    </w:p>
    <w:p w14:paraId="2E82E731" w14:textId="210DDFD6" w:rsidR="003C4374" w:rsidRPr="00024839" w:rsidRDefault="00F043FA" w:rsidP="00F043F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r w:rsidRPr="00024839">
        <w:rPr>
          <w:rFonts w:ascii="Verdana" w:hAnsi="Verdana"/>
          <w:sz w:val="18"/>
          <w:szCs w:val="18"/>
        </w:rPr>
        <w:t>CLO3. Students shall demonstrate an understanding of pipelining including instruction sequencing, register value forwarding, data interlocking</w:t>
      </w:r>
      <w:r w:rsidR="00685994">
        <w:rPr>
          <w:rFonts w:ascii="Verdana" w:hAnsi="Verdana"/>
          <w:sz w:val="18"/>
          <w:szCs w:val="18"/>
        </w:rPr>
        <w:t>.</w:t>
      </w:r>
    </w:p>
    <w:p w14:paraId="6EEC209C" w14:textId="77777777" w:rsidR="00F043FA" w:rsidRPr="00024839" w:rsidRDefault="00F043FA" w:rsidP="00F043FA">
      <w:pPr>
        <w:widowControl w:val="0"/>
        <w:tabs>
          <w:tab w:val="left" w:pos="1845"/>
        </w:tabs>
        <w:autoSpaceDE w:val="0"/>
        <w:autoSpaceDN w:val="0"/>
        <w:adjustRightInd w:val="0"/>
        <w:rPr>
          <w:rFonts w:ascii="Verdana" w:hAnsi="Verdana"/>
          <w:sz w:val="18"/>
          <w:szCs w:val="18"/>
        </w:rPr>
      </w:pPr>
      <w:r w:rsidRPr="00024839">
        <w:rPr>
          <w:rFonts w:ascii="Verdana" w:hAnsi="Verdana"/>
          <w:sz w:val="18"/>
          <w:szCs w:val="18"/>
        </w:rPr>
        <w:t>CLO4. Students shall demonstrate an understanding of the basic concepts of multiprocessor and multi-core designs.</w:t>
      </w:r>
    </w:p>
    <w:p w14:paraId="73ABEA65" w14:textId="2C50D8C7" w:rsidR="00F043FA" w:rsidRPr="00024839" w:rsidRDefault="00F043FA" w:rsidP="00F043F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r w:rsidRPr="00024839">
        <w:rPr>
          <w:rFonts w:ascii="Verdana" w:hAnsi="Verdana"/>
          <w:sz w:val="18"/>
          <w:szCs w:val="18"/>
        </w:rPr>
        <w:t>CLO5. Students shall demonstrate an understanding of the history and possible future of the field necessary for staying at the forefront of computing systems development (life-long learning)</w:t>
      </w:r>
      <w:r w:rsidR="00685994">
        <w:rPr>
          <w:rFonts w:ascii="Verdana" w:hAnsi="Verdana"/>
          <w:sz w:val="18"/>
          <w:szCs w:val="18"/>
        </w:rPr>
        <w:t>.</w:t>
      </w:r>
    </w:p>
    <w:p w14:paraId="254C09EC" w14:textId="77777777" w:rsidR="00534FA5" w:rsidRDefault="00534FA5" w:rsidP="00534FA5">
      <w:pPr>
        <w:tabs>
          <w:tab w:val="left" w:pos="-288"/>
        </w:tabs>
        <w:ind w:left="1368" w:hanging="1368"/>
        <w:rPr>
          <w:rFonts w:ascii="Verdana" w:hAnsi="Verdana"/>
          <w:sz w:val="18"/>
          <w:szCs w:val="18"/>
        </w:rPr>
      </w:pPr>
    </w:p>
    <w:p w14:paraId="0BE7D305" w14:textId="77777777" w:rsidR="00685994" w:rsidRPr="00024839" w:rsidRDefault="00685994" w:rsidP="00685994">
      <w:pPr>
        <w:pStyle w:val="SBody"/>
        <w:shd w:val="clear" w:color="auto" w:fill="E6E6E6"/>
        <w:spacing w:before="0" w:after="0" w:line="240" w:lineRule="auto"/>
        <w:rPr>
          <w:rFonts w:ascii="Verdana" w:hAnsi="Verdana"/>
          <w:smallCaps/>
          <w:sz w:val="18"/>
          <w:szCs w:val="18"/>
        </w:rPr>
      </w:pPr>
      <w:r>
        <w:rPr>
          <w:rFonts w:ascii="Verdana" w:hAnsi="Verdana"/>
          <w:smallCaps/>
          <w:sz w:val="18"/>
          <w:szCs w:val="18"/>
        </w:rPr>
        <w:t>Student Outcomes Addressed in this Course</w:t>
      </w:r>
    </w:p>
    <w:p w14:paraId="579715F2" w14:textId="02BA5B40" w:rsidR="00685994" w:rsidRDefault="009C5518" w:rsidP="00685994">
      <w:pPr>
        <w:tabs>
          <w:tab w:val="left" w:pos="-288"/>
        </w:tabs>
        <w:ind w:left="1368" w:hanging="1368"/>
        <w:rPr>
          <w:rFonts w:ascii="Verdana" w:hAnsi="Verdana"/>
          <w:sz w:val="18"/>
          <w:szCs w:val="18"/>
        </w:rPr>
      </w:pPr>
      <w:r>
        <w:rPr>
          <w:rFonts w:ascii="Verdana" w:hAnsi="Verdana"/>
          <w:sz w:val="18"/>
          <w:szCs w:val="18"/>
        </w:rPr>
        <w:t xml:space="preserve">SO1, </w:t>
      </w:r>
      <w:r w:rsidR="00685994">
        <w:rPr>
          <w:rFonts w:ascii="Verdana" w:hAnsi="Verdana"/>
          <w:sz w:val="18"/>
          <w:szCs w:val="18"/>
        </w:rPr>
        <w:t>SO3, SO4, SO5, SO6, SO7, SO8, SO9, SO10, SO11</w:t>
      </w:r>
    </w:p>
    <w:p w14:paraId="0643B96C" w14:textId="77777777" w:rsidR="00685994" w:rsidRPr="00024839" w:rsidRDefault="00685994" w:rsidP="00534FA5">
      <w:pPr>
        <w:tabs>
          <w:tab w:val="left" w:pos="-288"/>
        </w:tabs>
        <w:ind w:left="1368" w:hanging="1368"/>
        <w:rPr>
          <w:rFonts w:ascii="Verdana" w:hAnsi="Verdana"/>
          <w:sz w:val="18"/>
          <w:szCs w:val="18"/>
        </w:rPr>
      </w:pPr>
    </w:p>
    <w:p w14:paraId="7125657E" w14:textId="77777777" w:rsidR="00E21E02" w:rsidRPr="00024839" w:rsidRDefault="00E21E02" w:rsidP="00E21E02">
      <w:pPr>
        <w:pStyle w:val="SBody"/>
        <w:shd w:val="clear" w:color="auto" w:fill="E6E6E6"/>
        <w:spacing w:before="0" w:after="0" w:line="240" w:lineRule="auto"/>
        <w:rPr>
          <w:rFonts w:ascii="Verdana" w:hAnsi="Verdana"/>
          <w:smallCaps/>
          <w:sz w:val="18"/>
          <w:szCs w:val="18"/>
        </w:rPr>
      </w:pPr>
      <w:r w:rsidRPr="00024839">
        <w:rPr>
          <w:rFonts w:ascii="Verdana" w:hAnsi="Verdana"/>
          <w:smallCaps/>
          <w:sz w:val="18"/>
          <w:szCs w:val="18"/>
        </w:rPr>
        <w:t>Course Grading and Performance Criteria</w:t>
      </w:r>
    </w:p>
    <w:p w14:paraId="42B38CE8" w14:textId="3E2A847D" w:rsidR="00024839" w:rsidRPr="00024839" w:rsidRDefault="00720FFC" w:rsidP="00720FF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Pr>
          <w:rFonts w:ascii="Verdana" w:hAnsi="Verdana" w:cs="Gill Sans"/>
          <w:sz w:val="18"/>
          <w:szCs w:val="18"/>
        </w:rPr>
        <w:t>Midterm</w:t>
      </w:r>
      <w:r w:rsidR="00024839">
        <w:rPr>
          <w:rFonts w:ascii="Verdana" w:hAnsi="Verdana" w:cs="Gill Sans"/>
          <w:sz w:val="18"/>
          <w:szCs w:val="18"/>
        </w:rPr>
        <w:tab/>
      </w:r>
      <w:r w:rsidR="00024839">
        <w:rPr>
          <w:rFonts w:ascii="Verdana" w:hAnsi="Verdana" w:cs="Gill Sans"/>
          <w:sz w:val="18"/>
          <w:szCs w:val="18"/>
        </w:rPr>
        <w:tab/>
      </w:r>
      <w:r w:rsidR="00024839">
        <w:rPr>
          <w:rFonts w:ascii="Verdana" w:hAnsi="Verdana" w:cs="Gill Sans"/>
          <w:sz w:val="18"/>
          <w:szCs w:val="18"/>
        </w:rPr>
        <w:tab/>
      </w:r>
      <w:r w:rsidR="00024839">
        <w:rPr>
          <w:rFonts w:ascii="Verdana" w:hAnsi="Verdana" w:cs="Gill Sans"/>
          <w:sz w:val="18"/>
          <w:szCs w:val="18"/>
        </w:rPr>
        <w:tab/>
      </w:r>
      <w:r>
        <w:rPr>
          <w:rFonts w:ascii="Verdana" w:hAnsi="Verdana" w:cs="Gill Sans"/>
          <w:sz w:val="18"/>
          <w:szCs w:val="18"/>
        </w:rPr>
        <w:t>35</w:t>
      </w:r>
      <w:r w:rsidR="00024839" w:rsidRPr="00024839">
        <w:rPr>
          <w:rFonts w:ascii="Verdana" w:hAnsi="Verdana" w:cs="Gill Sans"/>
          <w:sz w:val="18"/>
          <w:szCs w:val="18"/>
        </w:rPr>
        <w:t>%</w:t>
      </w:r>
    </w:p>
    <w:p w14:paraId="6E99C3C2" w14:textId="77777777" w:rsidR="00024839" w:rsidRPr="00024839" w:rsidRDefault="00024839" w:rsidP="0002483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Pr>
          <w:rFonts w:ascii="Verdana" w:hAnsi="Verdana" w:cs="Gill Sans"/>
          <w:sz w:val="18"/>
          <w:szCs w:val="18"/>
        </w:rPr>
        <w:t xml:space="preserve">Final Exam </w:t>
      </w:r>
      <w:r>
        <w:rPr>
          <w:rFonts w:ascii="Verdana" w:hAnsi="Verdana" w:cs="Gill Sans"/>
          <w:sz w:val="18"/>
          <w:szCs w:val="18"/>
        </w:rPr>
        <w:tab/>
      </w:r>
      <w:r>
        <w:rPr>
          <w:rFonts w:ascii="Verdana" w:hAnsi="Verdana" w:cs="Gill Sans"/>
          <w:sz w:val="18"/>
          <w:szCs w:val="18"/>
        </w:rPr>
        <w:tab/>
      </w:r>
      <w:r>
        <w:rPr>
          <w:rFonts w:ascii="Verdana" w:hAnsi="Verdana" w:cs="Gill Sans"/>
          <w:sz w:val="18"/>
          <w:szCs w:val="18"/>
        </w:rPr>
        <w:tab/>
        <w:t>35</w:t>
      </w:r>
      <w:r w:rsidRPr="00024839">
        <w:rPr>
          <w:rFonts w:ascii="Verdana" w:hAnsi="Verdana" w:cs="Gill Sans"/>
          <w:sz w:val="18"/>
          <w:szCs w:val="18"/>
        </w:rPr>
        <w:t>%</w:t>
      </w:r>
    </w:p>
    <w:p w14:paraId="1BF7DDFE" w14:textId="6B484B36" w:rsidR="00E21E02" w:rsidRDefault="0040212B" w:rsidP="00C04BB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Pr>
          <w:rFonts w:ascii="Verdana" w:hAnsi="Verdana" w:cs="Gill Sans"/>
          <w:sz w:val="18"/>
          <w:szCs w:val="18"/>
        </w:rPr>
        <w:t>Project</w:t>
      </w:r>
      <w:r w:rsidR="00C04BB8">
        <w:rPr>
          <w:rFonts w:ascii="Verdana" w:hAnsi="Verdana" w:cs="Gill Sans"/>
          <w:sz w:val="18"/>
          <w:szCs w:val="18"/>
        </w:rPr>
        <w:t>/Assignments</w:t>
      </w:r>
      <w:r w:rsidR="00024839">
        <w:rPr>
          <w:rFonts w:ascii="Verdana" w:hAnsi="Verdana" w:cs="Gill Sans"/>
          <w:sz w:val="18"/>
          <w:szCs w:val="18"/>
        </w:rPr>
        <w:tab/>
      </w:r>
      <w:r w:rsidR="00720FFC">
        <w:rPr>
          <w:rFonts w:ascii="Verdana" w:hAnsi="Verdana" w:cs="Gill Sans"/>
          <w:sz w:val="18"/>
          <w:szCs w:val="18"/>
        </w:rPr>
        <w:t>30</w:t>
      </w:r>
      <w:r w:rsidR="00024839" w:rsidRPr="00024839">
        <w:rPr>
          <w:rFonts w:ascii="Verdana" w:hAnsi="Verdana" w:cs="Gill Sans"/>
          <w:sz w:val="18"/>
          <w:szCs w:val="18"/>
        </w:rPr>
        <w:t>%</w:t>
      </w:r>
    </w:p>
    <w:p w14:paraId="56734F0E" w14:textId="77777777" w:rsidR="009C5518" w:rsidRDefault="009C5518"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p>
    <w:p w14:paraId="7868A8DC" w14:textId="77777777" w:rsidR="00720FFC" w:rsidRPr="00024839" w:rsidRDefault="00720FFC"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p>
    <w:p w14:paraId="5EECD56B" w14:textId="77777777" w:rsidR="008B2A18" w:rsidRPr="00024839"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szCs w:val="18"/>
        </w:rPr>
      </w:pPr>
      <w:r w:rsidRPr="00024839">
        <w:rPr>
          <w:rFonts w:ascii="Verdana" w:hAnsi="Verdana"/>
          <w:b/>
          <w:smallCaps/>
          <w:sz w:val="18"/>
          <w:szCs w:val="18"/>
        </w:rPr>
        <w:lastRenderedPageBreak/>
        <w:t>Topics Covered in the Course</w:t>
      </w:r>
    </w:p>
    <w:p w14:paraId="3EC44642"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Introduction to computer design and technology (3 hours)</w:t>
      </w:r>
    </w:p>
    <w:p w14:paraId="0AC82A65"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Instruction set principles and examples (9 hours)</w:t>
      </w:r>
    </w:p>
    <w:p w14:paraId="3C0F250E"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Computer arithmetic (3 hours)</w:t>
      </w:r>
    </w:p>
    <w:p w14:paraId="2C0D650D"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Modeling digital systems design behavior using register transfer level (6 hours)</w:t>
      </w:r>
    </w:p>
    <w:p w14:paraId="18EA6AD5"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Pipelining, advanced pipelining and instruction level parallelism (6 hours)</w:t>
      </w:r>
    </w:p>
    <w:p w14:paraId="74112F50"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Memory Hierarchy Design (6 hours)</w:t>
      </w:r>
    </w:p>
    <w:p w14:paraId="52510A45" w14:textId="77777777" w:rsidR="00F043FA"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 xml:space="preserve">Storage Systems (3 hours) </w:t>
      </w:r>
    </w:p>
    <w:p w14:paraId="0A03DCCD" w14:textId="77777777" w:rsidR="005F39F0" w:rsidRPr="00024839" w:rsidRDefault="00F043FA" w:rsidP="00F043FA">
      <w:pPr>
        <w:numPr>
          <w:ilvl w:val="0"/>
          <w:numId w:val="12"/>
        </w:numPr>
        <w:autoSpaceDE w:val="0"/>
        <w:autoSpaceDN w:val="0"/>
        <w:adjustRightInd w:val="0"/>
        <w:rPr>
          <w:rFonts w:ascii="Verdana" w:hAnsi="Verdana"/>
          <w:sz w:val="18"/>
          <w:szCs w:val="18"/>
          <w:lang w:eastAsia="en-US"/>
        </w:rPr>
      </w:pPr>
      <w:r w:rsidRPr="00024839">
        <w:rPr>
          <w:rFonts w:ascii="Verdana" w:hAnsi="Verdana"/>
          <w:sz w:val="18"/>
          <w:szCs w:val="18"/>
          <w:lang w:eastAsia="en-US"/>
        </w:rPr>
        <w:t>Multi-core computing and clusters (6 hours)</w:t>
      </w:r>
    </w:p>
    <w:p w14:paraId="513A4EE2" w14:textId="77777777" w:rsidR="00F043FA" w:rsidRDefault="00F043FA" w:rsidP="00F043FA">
      <w:pPr>
        <w:autoSpaceDE w:val="0"/>
        <w:autoSpaceDN w:val="0"/>
        <w:adjustRightInd w:val="0"/>
        <w:ind w:left="360"/>
        <w:rPr>
          <w:rFonts w:ascii="Verdana" w:hAnsi="Verdana"/>
          <w:sz w:val="18"/>
          <w:szCs w:val="18"/>
          <w:lang w:eastAsia="en-US"/>
        </w:rPr>
      </w:pPr>
    </w:p>
    <w:p w14:paraId="4F362181" w14:textId="77777777" w:rsidR="00685994" w:rsidRDefault="00685994" w:rsidP="00F043FA">
      <w:pPr>
        <w:autoSpaceDE w:val="0"/>
        <w:autoSpaceDN w:val="0"/>
        <w:adjustRightInd w:val="0"/>
        <w:ind w:left="360"/>
        <w:rPr>
          <w:rFonts w:ascii="Verdana" w:hAnsi="Verdana"/>
          <w:sz w:val="18"/>
          <w:szCs w:val="18"/>
          <w:lang w:eastAsia="en-US"/>
        </w:rPr>
      </w:pPr>
    </w:p>
    <w:p w14:paraId="0589130C" w14:textId="4E2E7A35" w:rsidR="00685994" w:rsidRPr="00024839" w:rsidRDefault="00685994" w:rsidP="00685994">
      <w:pPr>
        <w:pStyle w:val="Heading4"/>
        <w:shd w:val="clear" w:color="auto" w:fill="E6E6E6"/>
        <w:rPr>
          <w:rFonts w:ascii="Verdana" w:hAnsi="Verdana"/>
          <w:b/>
          <w:bCs/>
          <w:i w:val="0"/>
          <w:smallCaps/>
          <w:szCs w:val="18"/>
        </w:rPr>
      </w:pPr>
      <w:r>
        <w:rPr>
          <w:rFonts w:ascii="Verdana" w:hAnsi="Verdana"/>
          <w:b/>
          <w:bCs/>
          <w:i w:val="0"/>
          <w:smallCaps/>
          <w:szCs w:val="18"/>
        </w:rPr>
        <w:t>Assessment Plan for the Course</w:t>
      </w:r>
    </w:p>
    <w:p w14:paraId="6AB0390A" w14:textId="602099E9" w:rsidR="00685994" w:rsidRDefault="00685994" w:rsidP="00685994">
      <w:pPr>
        <w:autoSpaceDE w:val="0"/>
        <w:autoSpaceDN w:val="0"/>
        <w:adjustRightInd w:val="0"/>
        <w:rPr>
          <w:rFonts w:ascii="Verdana" w:hAnsi="Verdana"/>
          <w:sz w:val="18"/>
          <w:szCs w:val="18"/>
          <w:lang w:eastAsia="en-US"/>
        </w:rPr>
      </w:pPr>
      <w:r>
        <w:rPr>
          <w:rFonts w:ascii="Verdana" w:hAnsi="Verdana"/>
          <w:sz w:val="18"/>
          <w:szCs w:val="18"/>
          <w:lang w:eastAsia="en-US"/>
        </w:rPr>
        <w:t>Embedded assessment</w:t>
      </w:r>
      <w:r w:rsidR="00DD4337">
        <w:rPr>
          <w:rFonts w:ascii="Verdana" w:hAnsi="Verdana"/>
          <w:sz w:val="18"/>
          <w:szCs w:val="18"/>
          <w:lang w:eastAsia="en-US"/>
        </w:rPr>
        <w:t xml:space="preserve"> and</w:t>
      </w:r>
      <w:r w:rsidR="00232879">
        <w:rPr>
          <w:rFonts w:ascii="Verdana" w:hAnsi="Verdana"/>
          <w:sz w:val="18"/>
          <w:szCs w:val="18"/>
          <w:lang w:eastAsia="en-US"/>
        </w:rPr>
        <w:t>/or</w:t>
      </w:r>
      <w:r w:rsidR="00DD4337">
        <w:rPr>
          <w:rFonts w:ascii="Verdana" w:hAnsi="Verdana"/>
          <w:sz w:val="18"/>
          <w:szCs w:val="18"/>
          <w:lang w:eastAsia="en-US"/>
        </w:rPr>
        <w:t xml:space="preserve"> scoring rubrics.</w:t>
      </w:r>
    </w:p>
    <w:p w14:paraId="68132854" w14:textId="77777777" w:rsidR="00685994" w:rsidRPr="00024839" w:rsidRDefault="00685994" w:rsidP="00685994">
      <w:pPr>
        <w:autoSpaceDE w:val="0"/>
        <w:autoSpaceDN w:val="0"/>
        <w:adjustRightInd w:val="0"/>
        <w:rPr>
          <w:rFonts w:ascii="Verdana" w:hAnsi="Verdana"/>
          <w:sz w:val="18"/>
          <w:szCs w:val="18"/>
          <w:lang w:eastAsia="en-US"/>
        </w:rPr>
      </w:pPr>
    </w:p>
    <w:p w14:paraId="44F10699" w14:textId="77777777" w:rsidR="009177D3" w:rsidRPr="00024839" w:rsidRDefault="009177D3" w:rsidP="003906D4">
      <w:pPr>
        <w:pStyle w:val="Heading4"/>
        <w:shd w:val="clear" w:color="auto" w:fill="E6E6E6"/>
        <w:rPr>
          <w:rFonts w:ascii="Verdana" w:hAnsi="Verdana"/>
          <w:b/>
          <w:bCs/>
          <w:i w:val="0"/>
          <w:smallCaps/>
          <w:szCs w:val="18"/>
        </w:rPr>
      </w:pPr>
      <w:r w:rsidRPr="00024839">
        <w:rPr>
          <w:rFonts w:ascii="Verdana" w:hAnsi="Verdana"/>
          <w:b/>
          <w:bCs/>
          <w:i w:val="0"/>
          <w:smallCaps/>
          <w:szCs w:val="18"/>
        </w:rPr>
        <w:t>Policy on Cheating and Plagiarism</w:t>
      </w:r>
    </w:p>
    <w:p w14:paraId="6D96F4E5" w14:textId="77777777" w:rsidR="009177D3" w:rsidRPr="00024839" w:rsidRDefault="009177D3" w:rsidP="00E52689">
      <w:pPr>
        <w:pStyle w:val="BodyText"/>
        <w:tabs>
          <w:tab w:val="left" w:pos="3765"/>
        </w:tabs>
        <w:spacing w:line="240" w:lineRule="auto"/>
        <w:rPr>
          <w:rFonts w:ascii="Verdana" w:hAnsi="Verdana"/>
          <w:sz w:val="18"/>
          <w:szCs w:val="18"/>
        </w:rPr>
      </w:pPr>
      <w:r w:rsidRPr="00024839">
        <w:rPr>
          <w:rFonts w:ascii="Verdana" w:hAnsi="Verdana"/>
          <w:sz w:val="18"/>
          <w:szCs w:val="18"/>
        </w:rPr>
        <w:t xml:space="preserve">Students caught cheating on an exam </w:t>
      </w:r>
      <w:proofErr w:type="gramStart"/>
      <w:r w:rsidRPr="00024839">
        <w:rPr>
          <w:rFonts w:ascii="Verdana" w:hAnsi="Verdana"/>
          <w:sz w:val="18"/>
          <w:szCs w:val="18"/>
        </w:rPr>
        <w:t>receive</w:t>
      </w:r>
      <w:proofErr w:type="gramEnd"/>
      <w:r w:rsidRPr="00024839">
        <w:rPr>
          <w:rFonts w:ascii="Verdana" w:hAnsi="Verdana"/>
          <w:sz w:val="18"/>
          <w:szCs w:val="18"/>
        </w:rPr>
        <w:t xml:space="preserve"> a grade of zero on the exam in their first cheating attempt</w:t>
      </w:r>
      <w:r w:rsidR="003906D4" w:rsidRPr="00024839">
        <w:rPr>
          <w:rFonts w:ascii="Verdana" w:hAnsi="Verdana"/>
          <w:sz w:val="18"/>
          <w:szCs w:val="18"/>
        </w:rPr>
        <w:t xml:space="preserve"> </w:t>
      </w:r>
      <w:r w:rsidRPr="00024839">
        <w:rPr>
          <w:rFonts w:ascii="Verdana" w:hAnsi="Verdana"/>
          <w:sz w:val="18"/>
          <w:szCs w:val="18"/>
        </w:rPr>
        <w:t xml:space="preserve">and receive a warning. Students caught cheating for the second time will receive a grade </w:t>
      </w:r>
      <w:proofErr w:type="gramStart"/>
      <w:r w:rsidRPr="00024839">
        <w:rPr>
          <w:rFonts w:ascii="Verdana" w:hAnsi="Verdana"/>
          <w:sz w:val="18"/>
          <w:szCs w:val="18"/>
        </w:rPr>
        <w:t>of  “</w:t>
      </w:r>
      <w:proofErr w:type="gramEnd"/>
      <w:r w:rsidRPr="00024839">
        <w:rPr>
          <w:rFonts w:ascii="Verdana" w:hAnsi="Verdana"/>
          <w:sz w:val="18"/>
          <w:szCs w:val="18"/>
        </w:rPr>
        <w:t>F” in the course and another warning.</w:t>
      </w:r>
      <w:r w:rsidR="003906D4" w:rsidRPr="00024839">
        <w:rPr>
          <w:rFonts w:ascii="Verdana" w:hAnsi="Verdana"/>
          <w:sz w:val="18"/>
          <w:szCs w:val="18"/>
        </w:rPr>
        <w:t xml:space="preserve">  </w:t>
      </w:r>
      <w:r w:rsidRPr="00024839">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533DE2D0" w14:textId="77777777" w:rsidR="009177D3" w:rsidRPr="00024839" w:rsidRDefault="009177D3" w:rsidP="009177D3">
      <w:pPr>
        <w:pStyle w:val="BodyText"/>
        <w:tabs>
          <w:tab w:val="left" w:pos="3765"/>
        </w:tabs>
        <w:rPr>
          <w:rFonts w:ascii="Verdana" w:hAnsi="Verdana"/>
          <w:sz w:val="18"/>
          <w:szCs w:val="18"/>
        </w:rPr>
      </w:pPr>
    </w:p>
    <w:p w14:paraId="08331584" w14:textId="77777777" w:rsidR="009177D3" w:rsidRPr="00024839" w:rsidRDefault="009177D3" w:rsidP="003906D4">
      <w:pPr>
        <w:pStyle w:val="Heading4"/>
        <w:shd w:val="clear" w:color="auto" w:fill="E6E6E6"/>
        <w:rPr>
          <w:rFonts w:ascii="Verdana" w:hAnsi="Verdana"/>
          <w:b/>
          <w:bCs/>
          <w:i w:val="0"/>
          <w:smallCaps/>
          <w:szCs w:val="18"/>
        </w:rPr>
      </w:pPr>
      <w:r w:rsidRPr="00024839">
        <w:rPr>
          <w:rFonts w:ascii="Verdana" w:hAnsi="Verdana"/>
          <w:b/>
          <w:bCs/>
          <w:i w:val="0"/>
          <w:smallCaps/>
          <w:szCs w:val="18"/>
        </w:rPr>
        <w:t>Attendance Policy</w:t>
      </w:r>
    </w:p>
    <w:p w14:paraId="2ACD152A" w14:textId="77777777" w:rsidR="008F7297" w:rsidRPr="00024839" w:rsidRDefault="00A15C8D"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 xml:space="preserve">Students are held responsible for all the material presented in the classroom, even during their absence. </w:t>
      </w:r>
    </w:p>
    <w:p w14:paraId="18B1A62E" w14:textId="77777777" w:rsidR="008F7297" w:rsidRPr="00024839" w:rsidRDefault="00525613"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S</w:t>
      </w:r>
      <w:r w:rsidR="00A15C8D" w:rsidRPr="00024839">
        <w:rPr>
          <w:rFonts w:ascii="Verdana" w:hAnsi="Verdana"/>
          <w:sz w:val="18"/>
          <w:szCs w:val="18"/>
        </w:rPr>
        <w:t>tudents can miss no more than the equivalen</w:t>
      </w:r>
      <w:r w:rsidRPr="00024839">
        <w:rPr>
          <w:rFonts w:ascii="Verdana" w:hAnsi="Verdana"/>
          <w:sz w:val="18"/>
          <w:szCs w:val="18"/>
        </w:rPr>
        <w:t xml:space="preserve">t of five weeks of instruction </w:t>
      </w:r>
      <w:r w:rsidR="00A15C8D" w:rsidRPr="00024839">
        <w:rPr>
          <w:rFonts w:ascii="Verdana" w:hAnsi="Verdana"/>
          <w:sz w:val="18"/>
          <w:szCs w:val="18"/>
        </w:rPr>
        <w:t xml:space="preserve">and still receive credit for that course. </w:t>
      </w:r>
    </w:p>
    <w:p w14:paraId="7240F5D8" w14:textId="77777777" w:rsidR="009177D3" w:rsidRPr="00024839" w:rsidRDefault="008F7297"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I</w:t>
      </w:r>
      <w:r w:rsidR="00A15C8D" w:rsidRPr="00024839">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14:paraId="41245615" w14:textId="77777777" w:rsidR="008F7297" w:rsidRPr="00024839" w:rsidRDefault="00525613"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 xml:space="preserve">Instructors </w:t>
      </w:r>
      <w:r w:rsidR="008F7297" w:rsidRPr="00024839">
        <w:rPr>
          <w:rFonts w:ascii="Verdana" w:hAnsi="Verdana"/>
          <w:sz w:val="18"/>
          <w:szCs w:val="18"/>
        </w:rPr>
        <w:t xml:space="preserve">will </w:t>
      </w:r>
      <w:r w:rsidRPr="00024839">
        <w:rPr>
          <w:rFonts w:ascii="Verdana" w:hAnsi="Verdana"/>
          <w:sz w:val="18"/>
          <w:szCs w:val="18"/>
        </w:rPr>
        <w:t xml:space="preserve">inform </w:t>
      </w:r>
      <w:r w:rsidR="008F7297" w:rsidRPr="00024839">
        <w:rPr>
          <w:rFonts w:ascii="Verdana" w:hAnsi="Verdana"/>
          <w:sz w:val="18"/>
          <w:szCs w:val="18"/>
        </w:rPr>
        <w:t>the Departments Chairperson</w:t>
      </w:r>
      <w:r w:rsidRPr="00024839">
        <w:rPr>
          <w:rFonts w:ascii="Verdana" w:hAnsi="Verdana"/>
          <w:sz w:val="18"/>
          <w:szCs w:val="18"/>
        </w:rPr>
        <w:t xml:space="preserve"> and the Guidance Office, of any prolonged unexplained absence. </w:t>
      </w:r>
    </w:p>
    <w:p w14:paraId="2A072BC9" w14:textId="77777777" w:rsidR="00525613" w:rsidRPr="00024839" w:rsidRDefault="00525613" w:rsidP="00525613">
      <w:pPr>
        <w:pStyle w:val="ListParagraph"/>
        <w:numPr>
          <w:ilvl w:val="0"/>
          <w:numId w:val="8"/>
        </w:numPr>
        <w:tabs>
          <w:tab w:val="left" w:pos="3765"/>
        </w:tabs>
        <w:rPr>
          <w:rFonts w:ascii="Verdana" w:hAnsi="Verdana"/>
          <w:sz w:val="18"/>
          <w:szCs w:val="18"/>
        </w:rPr>
      </w:pPr>
      <w:r w:rsidRPr="00024839">
        <w:rPr>
          <w:rFonts w:ascii="Verdana" w:hAnsi="Verdana"/>
          <w:sz w:val="18"/>
          <w:szCs w:val="18"/>
        </w:rPr>
        <w:t>Students who exceed the allowed number of absences must withdraw from the course; otherwise, the course grade will be recorded as “F” (NP).</w:t>
      </w:r>
    </w:p>
    <w:p w14:paraId="702794C9" w14:textId="77777777" w:rsidR="009F6168" w:rsidRPr="00024839" w:rsidRDefault="009F6168" w:rsidP="0026693E">
      <w:pPr>
        <w:pStyle w:val="ListParagraph"/>
        <w:tabs>
          <w:tab w:val="left" w:pos="3765"/>
        </w:tabs>
        <w:ind w:left="360"/>
        <w:rPr>
          <w:rFonts w:ascii="Verdana" w:hAnsi="Verdana"/>
          <w:sz w:val="18"/>
          <w:szCs w:val="18"/>
        </w:rPr>
      </w:pPr>
    </w:p>
    <w:p w14:paraId="3983C9E6" w14:textId="77777777" w:rsidR="009177D3" w:rsidRPr="00024839" w:rsidRDefault="00024839" w:rsidP="003906D4">
      <w:pPr>
        <w:shd w:val="clear" w:color="auto" w:fill="E6E6E6"/>
        <w:tabs>
          <w:tab w:val="left" w:pos="720"/>
          <w:tab w:val="left" w:pos="3765"/>
        </w:tabs>
        <w:rPr>
          <w:rFonts w:ascii="Verdana" w:hAnsi="Verdana"/>
          <w:smallCaps/>
          <w:sz w:val="18"/>
          <w:szCs w:val="18"/>
        </w:rPr>
      </w:pPr>
      <w:r w:rsidRPr="00024839">
        <w:rPr>
          <w:rFonts w:ascii="Verdana" w:hAnsi="Verdana"/>
          <w:b/>
          <w:bCs/>
          <w:smallCaps/>
          <w:sz w:val="18"/>
          <w:szCs w:val="18"/>
        </w:rPr>
        <w:t>Withdrawal P</w:t>
      </w:r>
      <w:r w:rsidR="009177D3" w:rsidRPr="00024839">
        <w:rPr>
          <w:rFonts w:ascii="Verdana" w:hAnsi="Verdana"/>
          <w:b/>
          <w:bCs/>
          <w:smallCaps/>
          <w:sz w:val="18"/>
          <w:szCs w:val="18"/>
        </w:rPr>
        <w:t>olicy</w:t>
      </w:r>
    </w:p>
    <w:p w14:paraId="4AF1E8C2"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1.  A student who withdraws after the Drop/Add period and by the end of the 5th week of classes (10th day of classes for Summer Modules) will obtain a “WI” on that particular course.  The student may process such request directly through the Registrar’s Office.</w:t>
      </w:r>
    </w:p>
    <w:p w14:paraId="3D7B4972"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14:paraId="3DBD74A1"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 xml:space="preserve">3.  The “WI” and the “WP” </w:t>
      </w:r>
      <w:r w:rsidRPr="00E7170B">
        <w:rPr>
          <w:rFonts w:ascii="Verdana" w:hAnsi="Verdana"/>
          <w:sz w:val="18"/>
          <w:szCs w:val="18"/>
          <w:u w:val="single"/>
        </w:rPr>
        <w:t>will not count as a repeat</w:t>
      </w:r>
      <w:r w:rsidRPr="00E7170B">
        <w:rPr>
          <w:rFonts w:ascii="Verdana" w:hAnsi="Verdana"/>
          <w:sz w:val="18"/>
          <w:szCs w:val="18"/>
        </w:rPr>
        <w:t>; whereas the   “WF” will count as a repeat.</w:t>
      </w:r>
    </w:p>
    <w:p w14:paraId="283012A4"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4.  “WI”, “WP” and “WF</w:t>
      </w:r>
      <w:proofErr w:type="gramStart"/>
      <w:r w:rsidRPr="00E7170B">
        <w:rPr>
          <w:rFonts w:ascii="Verdana" w:hAnsi="Verdana"/>
          <w:sz w:val="18"/>
          <w:szCs w:val="18"/>
        </w:rPr>
        <w:t>”  will</w:t>
      </w:r>
      <w:proofErr w:type="gramEnd"/>
      <w:r w:rsidRPr="00E7170B">
        <w:rPr>
          <w:rFonts w:ascii="Verdana" w:hAnsi="Verdana"/>
          <w:sz w:val="18"/>
          <w:szCs w:val="18"/>
        </w:rPr>
        <w:t xml:space="preserve"> </w:t>
      </w:r>
      <w:r w:rsidRPr="00E7170B">
        <w:rPr>
          <w:rFonts w:ascii="Verdana" w:hAnsi="Verdana"/>
          <w:sz w:val="18"/>
          <w:szCs w:val="18"/>
          <w:u w:val="single"/>
        </w:rPr>
        <w:t>not count towards the GPA calculation</w:t>
      </w:r>
      <w:r w:rsidRPr="00E7170B">
        <w:rPr>
          <w:rFonts w:ascii="Verdana" w:hAnsi="Verdana"/>
          <w:sz w:val="18"/>
          <w:szCs w:val="18"/>
        </w:rPr>
        <w:t xml:space="preserve">. </w:t>
      </w:r>
    </w:p>
    <w:p w14:paraId="5747E25C" w14:textId="77777777" w:rsidR="00E7170B" w:rsidRPr="00E7170B" w:rsidRDefault="00E7170B" w:rsidP="00E7170B">
      <w:pPr>
        <w:tabs>
          <w:tab w:val="left" w:pos="720"/>
          <w:tab w:val="left" w:pos="3765"/>
        </w:tabs>
        <w:rPr>
          <w:rFonts w:ascii="Verdana" w:hAnsi="Verdana"/>
          <w:sz w:val="18"/>
          <w:szCs w:val="18"/>
        </w:rPr>
      </w:pPr>
      <w:proofErr w:type="gramStart"/>
      <w:r w:rsidRPr="00E7170B">
        <w:rPr>
          <w:rFonts w:ascii="Verdana" w:hAnsi="Verdana"/>
          <w:sz w:val="18"/>
          <w:szCs w:val="18"/>
        </w:rPr>
        <w:t>5.  The</w:t>
      </w:r>
      <w:proofErr w:type="gramEnd"/>
      <w:r w:rsidRPr="00E7170B">
        <w:rPr>
          <w:rFonts w:ascii="Verdana" w:hAnsi="Verdana"/>
          <w:sz w:val="18"/>
          <w:szCs w:val="18"/>
        </w:rPr>
        <w:t xml:space="preserve"> deadlines for “WI” or “WP”/”WF” are clearly stated on the revised academic calendar on the LAU website: </w:t>
      </w:r>
      <w:hyperlink r:id="rId9" w:anchor="spring_2013" w:history="1">
        <w:r w:rsidRPr="00E7170B">
          <w:rPr>
            <w:rStyle w:val="Hyperlink"/>
            <w:rFonts w:ascii="Verdana" w:hAnsi="Verdana"/>
            <w:sz w:val="18"/>
            <w:szCs w:val="18"/>
          </w:rPr>
          <w:t>http://www.lau.edu.lb/academics/calendar/20122013/#spring_2013</w:t>
        </w:r>
      </w:hyperlink>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E7170B" w:rsidRPr="00E7170B" w14:paraId="3AF4F35E" w14:textId="77777777" w:rsidTr="00F95418">
        <w:trPr>
          <w:trHeight w:val="876"/>
        </w:trPr>
        <w:tc>
          <w:tcPr>
            <w:tcW w:w="3675" w:type="dxa"/>
          </w:tcPr>
          <w:p w14:paraId="7BC3D9E1"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WI is equivalent to Early withdrawal</w:t>
            </w:r>
          </w:p>
          <w:p w14:paraId="238A939C"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WP is equivalent to Withdrawal/Pass</w:t>
            </w:r>
          </w:p>
          <w:p w14:paraId="164D9FB7" w14:textId="77777777" w:rsidR="00E7170B" w:rsidRPr="00E7170B" w:rsidRDefault="00E7170B" w:rsidP="00E7170B">
            <w:pPr>
              <w:tabs>
                <w:tab w:val="left" w:pos="720"/>
                <w:tab w:val="left" w:pos="3765"/>
              </w:tabs>
              <w:rPr>
                <w:rFonts w:ascii="Verdana" w:hAnsi="Verdana"/>
                <w:sz w:val="18"/>
                <w:szCs w:val="18"/>
              </w:rPr>
            </w:pPr>
            <w:r w:rsidRPr="00E7170B">
              <w:rPr>
                <w:rFonts w:ascii="Verdana" w:hAnsi="Verdana"/>
                <w:sz w:val="18"/>
                <w:szCs w:val="18"/>
              </w:rPr>
              <w:t>WF is equivalent to Withdrawal/Fail</w:t>
            </w:r>
          </w:p>
        </w:tc>
      </w:tr>
    </w:tbl>
    <w:p w14:paraId="6222FF60" w14:textId="77777777" w:rsidR="00720FFC" w:rsidRDefault="00720FFC" w:rsidP="00546273">
      <w:pPr>
        <w:tabs>
          <w:tab w:val="left" w:pos="720"/>
          <w:tab w:val="left" w:pos="3765"/>
        </w:tabs>
        <w:rPr>
          <w:rFonts w:ascii="Verdana" w:hAnsi="Verdana"/>
          <w:b/>
          <w:bCs/>
          <w:i/>
          <w:sz w:val="18"/>
          <w:szCs w:val="18"/>
        </w:rPr>
      </w:pPr>
    </w:p>
    <w:p w14:paraId="68B51A74" w14:textId="00A08418" w:rsidR="009177D3" w:rsidRPr="00024839" w:rsidRDefault="009177D3" w:rsidP="00720FFC">
      <w:pPr>
        <w:tabs>
          <w:tab w:val="left" w:pos="720"/>
          <w:tab w:val="left" w:pos="3765"/>
        </w:tabs>
        <w:rPr>
          <w:rFonts w:ascii="Verdana" w:hAnsi="Verdana"/>
          <w:sz w:val="18"/>
          <w:szCs w:val="18"/>
        </w:rPr>
      </w:pPr>
      <w:r w:rsidRPr="00024839">
        <w:rPr>
          <w:rFonts w:ascii="Verdana" w:hAnsi="Verdana"/>
          <w:b/>
          <w:bCs/>
          <w:i/>
          <w:sz w:val="18"/>
          <w:szCs w:val="18"/>
        </w:rPr>
        <w:t>Deadline for withdrawal from courses</w:t>
      </w:r>
      <w:r w:rsidRPr="00024839">
        <w:rPr>
          <w:rFonts w:ascii="Verdana" w:hAnsi="Verdana"/>
          <w:sz w:val="18"/>
          <w:szCs w:val="18"/>
        </w:rPr>
        <w:t xml:space="preserve">:  </w:t>
      </w:r>
      <w:r w:rsidR="00720FFC">
        <w:rPr>
          <w:rFonts w:ascii="Verdana" w:hAnsi="Verdana"/>
          <w:sz w:val="18"/>
          <w:szCs w:val="18"/>
        </w:rPr>
        <w:t>December 6</w:t>
      </w:r>
      <w:r w:rsidR="0040212B">
        <w:rPr>
          <w:rFonts w:ascii="Verdana" w:hAnsi="Verdana"/>
          <w:sz w:val="18"/>
          <w:szCs w:val="18"/>
        </w:rPr>
        <w:t>, 2013</w:t>
      </w:r>
      <w:r w:rsidRPr="00024839">
        <w:rPr>
          <w:rFonts w:ascii="Verdana" w:hAnsi="Verdana"/>
          <w:sz w:val="18"/>
          <w:szCs w:val="18"/>
        </w:rPr>
        <w:t xml:space="preserve"> (It is the student’s responsibility to drop the course)</w:t>
      </w:r>
    </w:p>
    <w:p w14:paraId="06C4B913" w14:textId="77777777" w:rsidR="00F043FA" w:rsidRPr="00024839" w:rsidRDefault="00F043FA" w:rsidP="009177D3">
      <w:pPr>
        <w:tabs>
          <w:tab w:val="left" w:pos="720"/>
          <w:tab w:val="left" w:pos="3765"/>
        </w:tabs>
        <w:rPr>
          <w:rFonts w:ascii="Verdana" w:hAnsi="Verdana"/>
          <w:sz w:val="18"/>
          <w:szCs w:val="18"/>
        </w:rPr>
      </w:pPr>
    </w:p>
    <w:p w14:paraId="43FCB4B7" w14:textId="77777777" w:rsidR="00F043FA" w:rsidRPr="00024839" w:rsidRDefault="00024839" w:rsidP="00F043FA">
      <w:pPr>
        <w:shd w:val="clear" w:color="auto" w:fill="E6E6E6"/>
        <w:tabs>
          <w:tab w:val="left" w:pos="720"/>
          <w:tab w:val="left" w:pos="3765"/>
        </w:tabs>
        <w:rPr>
          <w:rFonts w:ascii="Verdana" w:hAnsi="Verdana"/>
          <w:smallCaps/>
          <w:sz w:val="18"/>
          <w:szCs w:val="18"/>
        </w:rPr>
      </w:pPr>
      <w:r w:rsidRPr="00024839">
        <w:rPr>
          <w:rFonts w:ascii="Verdana" w:hAnsi="Verdana"/>
          <w:b/>
          <w:bCs/>
          <w:smallCaps/>
          <w:sz w:val="18"/>
          <w:szCs w:val="18"/>
        </w:rPr>
        <w:t>Course Evaluations</w:t>
      </w:r>
    </w:p>
    <w:p w14:paraId="50ADADC4" w14:textId="77777777" w:rsidR="00F043FA" w:rsidRPr="00024839" w:rsidRDefault="00F043FA" w:rsidP="00F043FA">
      <w:pPr>
        <w:tabs>
          <w:tab w:val="left" w:pos="720"/>
          <w:tab w:val="left" w:pos="3765"/>
        </w:tabs>
        <w:rPr>
          <w:rFonts w:ascii="Verdana" w:hAnsi="Verdana"/>
          <w:sz w:val="18"/>
          <w:szCs w:val="18"/>
        </w:rPr>
      </w:pPr>
      <w:r w:rsidRPr="00024839">
        <w:rPr>
          <w:rFonts w:ascii="Verdana" w:hAnsi="Verdana"/>
          <w:sz w:val="18"/>
          <w:szCs w:val="18"/>
        </w:rPr>
        <w:t>Completion of the online course evaluations is required. Students will not be able to access their course grades until they have completed the course evaluations.</w:t>
      </w:r>
    </w:p>
    <w:p w14:paraId="31F01783" w14:textId="77777777" w:rsidR="00F043FA" w:rsidRPr="00024839" w:rsidRDefault="00F043FA" w:rsidP="009177D3">
      <w:pPr>
        <w:tabs>
          <w:tab w:val="left" w:pos="720"/>
          <w:tab w:val="left" w:pos="3765"/>
        </w:tabs>
        <w:rPr>
          <w:rFonts w:ascii="Verdana" w:hAnsi="Verdana"/>
          <w:sz w:val="18"/>
          <w:szCs w:val="18"/>
        </w:rPr>
      </w:pPr>
    </w:p>
    <w:p w14:paraId="62C2D83A" w14:textId="77777777" w:rsidR="009177D3" w:rsidRPr="00024839" w:rsidRDefault="009177D3" w:rsidP="008B2A18">
      <w:pPr>
        <w:widowControl w:val="0"/>
        <w:autoSpaceDE w:val="0"/>
        <w:autoSpaceDN w:val="0"/>
        <w:adjustRightInd w:val="0"/>
        <w:rPr>
          <w:rFonts w:ascii="Verdana" w:hAnsi="Verdana" w:cs="TimesNewRoman"/>
          <w:sz w:val="18"/>
          <w:szCs w:val="18"/>
          <w:lang w:eastAsia="en-US"/>
        </w:rPr>
      </w:pPr>
    </w:p>
    <w:sectPr w:rsidR="009177D3" w:rsidRPr="00024839" w:rsidSect="007C594C">
      <w:footerReference w:type="default" r:id="rId10"/>
      <w:headerReference w:type="first" r:id="rId11"/>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4933" w14:textId="77777777" w:rsidR="00724A11" w:rsidRDefault="00724A11" w:rsidP="00A616B5">
      <w:r>
        <w:separator/>
      </w:r>
    </w:p>
  </w:endnote>
  <w:endnote w:type="continuationSeparator" w:id="0">
    <w:p w14:paraId="36B94D9F" w14:textId="77777777" w:rsidR="00724A11" w:rsidRDefault="00724A11"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yntaxLTStd-Roman">
    <w:altName w:val="Times New Roman"/>
    <w:panose1 w:val="00000000000000000000"/>
    <w:charset w:val="4D"/>
    <w:family w:val="auto"/>
    <w:notTrueType/>
    <w:pitch w:val="default"/>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83DE" w14:textId="77777777" w:rsidR="00232879" w:rsidRPr="005336A8" w:rsidRDefault="00232879"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963CAF">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963CAF">
      <w:rPr>
        <w:rFonts w:ascii="Verdana" w:hAnsi="Verdana"/>
        <w:noProof/>
      </w:rPr>
      <w:t>2</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2883D144" wp14:editId="63FFF49F">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81EE" w14:textId="77777777" w:rsidR="00724A11" w:rsidRDefault="00724A11" w:rsidP="00A616B5">
      <w:r>
        <w:separator/>
      </w:r>
    </w:p>
  </w:footnote>
  <w:footnote w:type="continuationSeparator" w:id="0">
    <w:p w14:paraId="36D1AC3F" w14:textId="77777777" w:rsidR="00724A11" w:rsidRDefault="00724A11"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24E8" w14:textId="77777777" w:rsidR="00232879" w:rsidRDefault="00232879">
    <w:pPr>
      <w:pStyle w:val="Header"/>
    </w:pPr>
    <w:r>
      <w:rPr>
        <w:noProof/>
        <w:lang w:eastAsia="en-US"/>
      </w:rPr>
      <w:drawing>
        <wp:anchor distT="0" distB="0" distL="114300" distR="114300" simplePos="0" relativeHeight="251659264" behindDoc="1" locked="0" layoutInCell="1" allowOverlap="1" wp14:anchorId="6D585D36" wp14:editId="71FCDE92">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F9E000E"/>
    <w:multiLevelType w:val="hybridMultilevel"/>
    <w:tmpl w:val="AE989E1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6CF64FE"/>
    <w:multiLevelType w:val="hybridMultilevel"/>
    <w:tmpl w:val="8D847B42"/>
    <w:lvl w:ilvl="0" w:tplc="5C3A9334">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001AC"/>
    <w:multiLevelType w:val="multilevel"/>
    <w:tmpl w:val="8D847B42"/>
    <w:lvl w:ilvl="0">
      <w:start w:val="1"/>
      <w:numFmt w:val="decimal"/>
      <w:lvlText w:val="%1)"/>
      <w:lvlJc w:val="left"/>
      <w:pPr>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FC21977"/>
    <w:multiLevelType w:val="hybridMultilevel"/>
    <w:tmpl w:val="83AE0D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9"/>
  </w:num>
  <w:num w:numId="4">
    <w:abstractNumId w:val="1"/>
  </w:num>
  <w:num w:numId="5">
    <w:abstractNumId w:val="4"/>
  </w:num>
  <w:num w:numId="6">
    <w:abstractNumId w:val="2"/>
  </w:num>
  <w:num w:numId="7">
    <w:abstractNumId w:val="3"/>
  </w:num>
  <w:num w:numId="8">
    <w:abstractNumId w:val="0"/>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5415"/>
    <w:rsid w:val="000174FB"/>
    <w:rsid w:val="00017671"/>
    <w:rsid w:val="00024839"/>
    <w:rsid w:val="0003068A"/>
    <w:rsid w:val="00044174"/>
    <w:rsid w:val="00065C83"/>
    <w:rsid w:val="000839F1"/>
    <w:rsid w:val="000A09F4"/>
    <w:rsid w:val="000C6114"/>
    <w:rsid w:val="000E3525"/>
    <w:rsid w:val="000F4C27"/>
    <w:rsid w:val="00115107"/>
    <w:rsid w:val="00150D39"/>
    <w:rsid w:val="00154944"/>
    <w:rsid w:val="00156E17"/>
    <w:rsid w:val="001763D3"/>
    <w:rsid w:val="0019570C"/>
    <w:rsid w:val="001A1335"/>
    <w:rsid w:val="001A2C44"/>
    <w:rsid w:val="001C5354"/>
    <w:rsid w:val="001D16A6"/>
    <w:rsid w:val="00232879"/>
    <w:rsid w:val="002352A2"/>
    <w:rsid w:val="00246379"/>
    <w:rsid w:val="00247CE4"/>
    <w:rsid w:val="00261AD9"/>
    <w:rsid w:val="0026693E"/>
    <w:rsid w:val="00267617"/>
    <w:rsid w:val="002872BD"/>
    <w:rsid w:val="002A23C0"/>
    <w:rsid w:val="002C08C1"/>
    <w:rsid w:val="002C3A41"/>
    <w:rsid w:val="002C4273"/>
    <w:rsid w:val="002C5687"/>
    <w:rsid w:val="002C7E67"/>
    <w:rsid w:val="002D088C"/>
    <w:rsid w:val="002D43D0"/>
    <w:rsid w:val="002E5608"/>
    <w:rsid w:val="002F17FE"/>
    <w:rsid w:val="0031030B"/>
    <w:rsid w:val="00320276"/>
    <w:rsid w:val="00323FD3"/>
    <w:rsid w:val="0034005B"/>
    <w:rsid w:val="00354A91"/>
    <w:rsid w:val="003552C6"/>
    <w:rsid w:val="00371ACC"/>
    <w:rsid w:val="00386ED0"/>
    <w:rsid w:val="003906D4"/>
    <w:rsid w:val="003C1A5D"/>
    <w:rsid w:val="003C4374"/>
    <w:rsid w:val="003C442C"/>
    <w:rsid w:val="003E1AC4"/>
    <w:rsid w:val="003F3798"/>
    <w:rsid w:val="004001A7"/>
    <w:rsid w:val="0040212B"/>
    <w:rsid w:val="004037B4"/>
    <w:rsid w:val="004354A6"/>
    <w:rsid w:val="00451957"/>
    <w:rsid w:val="004608B3"/>
    <w:rsid w:val="00473DA6"/>
    <w:rsid w:val="00487980"/>
    <w:rsid w:val="00492C24"/>
    <w:rsid w:val="004D3711"/>
    <w:rsid w:val="004D3E1F"/>
    <w:rsid w:val="004D67BE"/>
    <w:rsid w:val="004E5C31"/>
    <w:rsid w:val="004F07BC"/>
    <w:rsid w:val="00522202"/>
    <w:rsid w:val="00525613"/>
    <w:rsid w:val="00531DCF"/>
    <w:rsid w:val="00534FA5"/>
    <w:rsid w:val="00536478"/>
    <w:rsid w:val="00546273"/>
    <w:rsid w:val="005532E1"/>
    <w:rsid w:val="005A20D5"/>
    <w:rsid w:val="005B7F6D"/>
    <w:rsid w:val="005C5F79"/>
    <w:rsid w:val="005E3EDF"/>
    <w:rsid w:val="005E7228"/>
    <w:rsid w:val="005F014B"/>
    <w:rsid w:val="005F0B44"/>
    <w:rsid w:val="005F39F0"/>
    <w:rsid w:val="005F4415"/>
    <w:rsid w:val="006217DD"/>
    <w:rsid w:val="00625A7B"/>
    <w:rsid w:val="00626E49"/>
    <w:rsid w:val="00645BF6"/>
    <w:rsid w:val="00673FF7"/>
    <w:rsid w:val="00677913"/>
    <w:rsid w:val="006822C7"/>
    <w:rsid w:val="00685994"/>
    <w:rsid w:val="0069063E"/>
    <w:rsid w:val="006B550D"/>
    <w:rsid w:val="006B5B98"/>
    <w:rsid w:val="006C4FB3"/>
    <w:rsid w:val="006E24EC"/>
    <w:rsid w:val="00720FFC"/>
    <w:rsid w:val="00723382"/>
    <w:rsid w:val="00724A11"/>
    <w:rsid w:val="00733E85"/>
    <w:rsid w:val="007376D1"/>
    <w:rsid w:val="00744C62"/>
    <w:rsid w:val="0075209E"/>
    <w:rsid w:val="00765AE8"/>
    <w:rsid w:val="00774640"/>
    <w:rsid w:val="00776112"/>
    <w:rsid w:val="00790D76"/>
    <w:rsid w:val="007C594C"/>
    <w:rsid w:val="007D186A"/>
    <w:rsid w:val="007E592F"/>
    <w:rsid w:val="007F4C0B"/>
    <w:rsid w:val="008200FA"/>
    <w:rsid w:val="00820DC3"/>
    <w:rsid w:val="00831291"/>
    <w:rsid w:val="00840C27"/>
    <w:rsid w:val="0087238F"/>
    <w:rsid w:val="008A2035"/>
    <w:rsid w:val="008A4711"/>
    <w:rsid w:val="008B02F1"/>
    <w:rsid w:val="008B2A18"/>
    <w:rsid w:val="008C3005"/>
    <w:rsid w:val="008D4378"/>
    <w:rsid w:val="008D5C42"/>
    <w:rsid w:val="008E3D1C"/>
    <w:rsid w:val="008F46EF"/>
    <w:rsid w:val="008F7297"/>
    <w:rsid w:val="009036C4"/>
    <w:rsid w:val="00904D94"/>
    <w:rsid w:val="00907B34"/>
    <w:rsid w:val="00911387"/>
    <w:rsid w:val="009136A3"/>
    <w:rsid w:val="009177D3"/>
    <w:rsid w:val="009223A5"/>
    <w:rsid w:val="009321A3"/>
    <w:rsid w:val="00951CA3"/>
    <w:rsid w:val="00957967"/>
    <w:rsid w:val="00962203"/>
    <w:rsid w:val="00963CAF"/>
    <w:rsid w:val="009726CB"/>
    <w:rsid w:val="009771C5"/>
    <w:rsid w:val="00994418"/>
    <w:rsid w:val="009A30CB"/>
    <w:rsid w:val="009A3575"/>
    <w:rsid w:val="009C5518"/>
    <w:rsid w:val="009D1EDF"/>
    <w:rsid w:val="009D7FCE"/>
    <w:rsid w:val="009F6168"/>
    <w:rsid w:val="00A15C8D"/>
    <w:rsid w:val="00A323B1"/>
    <w:rsid w:val="00A616B5"/>
    <w:rsid w:val="00A624F8"/>
    <w:rsid w:val="00A639AB"/>
    <w:rsid w:val="00A729ED"/>
    <w:rsid w:val="00A90FA9"/>
    <w:rsid w:val="00AA11FE"/>
    <w:rsid w:val="00AD22D9"/>
    <w:rsid w:val="00AE05C3"/>
    <w:rsid w:val="00AE3D01"/>
    <w:rsid w:val="00B0227D"/>
    <w:rsid w:val="00B10288"/>
    <w:rsid w:val="00B31E04"/>
    <w:rsid w:val="00B461A9"/>
    <w:rsid w:val="00B478E3"/>
    <w:rsid w:val="00B5282A"/>
    <w:rsid w:val="00B545AC"/>
    <w:rsid w:val="00B56C5B"/>
    <w:rsid w:val="00B64322"/>
    <w:rsid w:val="00B679A4"/>
    <w:rsid w:val="00B7338B"/>
    <w:rsid w:val="00B929B7"/>
    <w:rsid w:val="00BA7AF0"/>
    <w:rsid w:val="00BC3DA4"/>
    <w:rsid w:val="00BC5D4E"/>
    <w:rsid w:val="00BD7B9D"/>
    <w:rsid w:val="00BF3EBA"/>
    <w:rsid w:val="00BF4746"/>
    <w:rsid w:val="00C01356"/>
    <w:rsid w:val="00C04BB8"/>
    <w:rsid w:val="00C07BF3"/>
    <w:rsid w:val="00C2745A"/>
    <w:rsid w:val="00C357C8"/>
    <w:rsid w:val="00C437AB"/>
    <w:rsid w:val="00C504BB"/>
    <w:rsid w:val="00C62AE5"/>
    <w:rsid w:val="00C63D21"/>
    <w:rsid w:val="00C65FD2"/>
    <w:rsid w:val="00C7572C"/>
    <w:rsid w:val="00CC201C"/>
    <w:rsid w:val="00CC4F3D"/>
    <w:rsid w:val="00CE4215"/>
    <w:rsid w:val="00D15AD4"/>
    <w:rsid w:val="00D20552"/>
    <w:rsid w:val="00D2680C"/>
    <w:rsid w:val="00D30931"/>
    <w:rsid w:val="00DC749A"/>
    <w:rsid w:val="00DD3189"/>
    <w:rsid w:val="00DD4337"/>
    <w:rsid w:val="00DF3FD7"/>
    <w:rsid w:val="00E2164B"/>
    <w:rsid w:val="00E21E02"/>
    <w:rsid w:val="00E52689"/>
    <w:rsid w:val="00E64C3A"/>
    <w:rsid w:val="00E7170B"/>
    <w:rsid w:val="00E72637"/>
    <w:rsid w:val="00E77159"/>
    <w:rsid w:val="00E8401C"/>
    <w:rsid w:val="00EA447F"/>
    <w:rsid w:val="00EB551C"/>
    <w:rsid w:val="00EC15E2"/>
    <w:rsid w:val="00EC2F02"/>
    <w:rsid w:val="00F043FA"/>
    <w:rsid w:val="00F11CE5"/>
    <w:rsid w:val="00F13DD4"/>
    <w:rsid w:val="00F456ED"/>
    <w:rsid w:val="00F45976"/>
    <w:rsid w:val="00F46942"/>
    <w:rsid w:val="00F501CC"/>
    <w:rsid w:val="00F72674"/>
    <w:rsid w:val="00F770F6"/>
    <w:rsid w:val="00F921C1"/>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uiPriority w:val="99"/>
    <w:rsid w:val="00F043FA"/>
    <w:rPr>
      <w:rFonts w:ascii="SyntaxLTStd-Roman" w:hAnsi="SyntaxLTStd-Roman"/>
      <w:sz w:val="16"/>
    </w:rPr>
  </w:style>
  <w:style w:type="character" w:styleId="CommentReference">
    <w:name w:val="annotation reference"/>
    <w:basedOn w:val="DefaultParagraphFont"/>
    <w:uiPriority w:val="99"/>
    <w:semiHidden/>
    <w:unhideWhenUsed/>
    <w:rsid w:val="003F3798"/>
    <w:rPr>
      <w:sz w:val="16"/>
      <w:szCs w:val="16"/>
    </w:rPr>
  </w:style>
  <w:style w:type="paragraph" w:styleId="CommentText">
    <w:name w:val="annotation text"/>
    <w:basedOn w:val="Normal"/>
    <w:link w:val="CommentTextChar"/>
    <w:uiPriority w:val="99"/>
    <w:semiHidden/>
    <w:unhideWhenUsed/>
    <w:rsid w:val="003F3798"/>
  </w:style>
  <w:style w:type="character" w:customStyle="1" w:styleId="CommentTextChar">
    <w:name w:val="Comment Text Char"/>
    <w:basedOn w:val="DefaultParagraphFont"/>
    <w:link w:val="CommentText"/>
    <w:uiPriority w:val="99"/>
    <w:semiHidden/>
    <w:rsid w:val="003F3798"/>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F3798"/>
    <w:rPr>
      <w:b/>
      <w:bCs/>
    </w:rPr>
  </w:style>
  <w:style w:type="character" w:customStyle="1" w:styleId="CommentSubjectChar">
    <w:name w:val="Comment Subject Char"/>
    <w:basedOn w:val="CommentTextChar"/>
    <w:link w:val="CommentSubject"/>
    <w:uiPriority w:val="99"/>
    <w:semiHidden/>
    <w:rsid w:val="003F3798"/>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unhideWhenUsed/>
    <w:rsid w:val="00E71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uiPriority w:val="99"/>
    <w:rsid w:val="00F043FA"/>
    <w:rPr>
      <w:rFonts w:ascii="SyntaxLTStd-Roman" w:hAnsi="SyntaxLTStd-Roman"/>
      <w:sz w:val="16"/>
    </w:rPr>
  </w:style>
  <w:style w:type="character" w:styleId="CommentReference">
    <w:name w:val="annotation reference"/>
    <w:basedOn w:val="DefaultParagraphFont"/>
    <w:uiPriority w:val="99"/>
    <w:semiHidden/>
    <w:unhideWhenUsed/>
    <w:rsid w:val="003F3798"/>
    <w:rPr>
      <w:sz w:val="16"/>
      <w:szCs w:val="16"/>
    </w:rPr>
  </w:style>
  <w:style w:type="paragraph" w:styleId="CommentText">
    <w:name w:val="annotation text"/>
    <w:basedOn w:val="Normal"/>
    <w:link w:val="CommentTextChar"/>
    <w:uiPriority w:val="99"/>
    <w:semiHidden/>
    <w:unhideWhenUsed/>
    <w:rsid w:val="003F3798"/>
  </w:style>
  <w:style w:type="character" w:customStyle="1" w:styleId="CommentTextChar">
    <w:name w:val="Comment Text Char"/>
    <w:basedOn w:val="DefaultParagraphFont"/>
    <w:link w:val="CommentText"/>
    <w:uiPriority w:val="99"/>
    <w:semiHidden/>
    <w:rsid w:val="003F3798"/>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F3798"/>
    <w:rPr>
      <w:b/>
      <w:bCs/>
    </w:rPr>
  </w:style>
  <w:style w:type="character" w:customStyle="1" w:styleId="CommentSubjectChar">
    <w:name w:val="Comment Subject Char"/>
    <w:basedOn w:val="CommentTextChar"/>
    <w:link w:val="CommentSubject"/>
    <w:uiPriority w:val="99"/>
    <w:semiHidden/>
    <w:rsid w:val="003F3798"/>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unhideWhenUsed/>
    <w:rsid w:val="00E7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u.edu.lb/academics/calendar/201220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2259-F998-49E4-AC27-4274437C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Sanaa Sharafeddine</cp:lastModifiedBy>
  <cp:revision>6</cp:revision>
  <cp:lastPrinted>2013-02-07T11:02:00Z</cp:lastPrinted>
  <dcterms:created xsi:type="dcterms:W3CDTF">2013-09-17T09:13:00Z</dcterms:created>
  <dcterms:modified xsi:type="dcterms:W3CDTF">2013-09-18T06:17:00Z</dcterms:modified>
</cp:coreProperties>
</file>