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CB" w:rsidRDefault="00B80FC1" w:rsidP="002832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Assignment #2</w:t>
      </w:r>
      <w:r w:rsidR="00CB4143">
        <w:rPr>
          <w:b/>
          <w:bCs/>
          <w:sz w:val="36"/>
          <w:szCs w:val="36"/>
        </w:rPr>
        <w:t xml:space="preserve"> – Solutions</w:t>
      </w:r>
    </w:p>
    <w:p w:rsidR="00084A2D" w:rsidRPr="002832CB" w:rsidRDefault="00CB4143" w:rsidP="00B80F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</w:t>
      </w:r>
      <w:r w:rsidR="00B80FC1">
        <w:rPr>
          <w:b/>
          <w:bCs/>
          <w:sz w:val="36"/>
          <w:szCs w:val="36"/>
        </w:rPr>
        <w:t>2.5</w:t>
      </w:r>
      <w:r>
        <w:rPr>
          <w:b/>
          <w:bCs/>
          <w:sz w:val="36"/>
          <w:szCs w:val="36"/>
        </w:rPr>
        <w:t>)</w:t>
      </w:r>
    </w:p>
    <w:p w:rsidR="00B80FC1" w:rsidRDefault="00B80FC1" w:rsidP="00B80FC1">
      <w:pPr>
        <w:pStyle w:val="PNL"/>
        <w:spacing w:before="120"/>
        <w:ind w:left="720" w:hanging="720"/>
      </w:pPr>
      <w:r>
        <w:rPr>
          <w:rStyle w:val="Number"/>
          <w:b/>
          <w:bCs/>
        </w:rPr>
        <w:t>2.5</w:t>
      </w:r>
      <w:r>
        <w:t> </w:t>
      </w:r>
      <w:r>
        <w:t>(a)</w:t>
      </w:r>
      <w:r>
        <w:tab/>
        <w:t>The maturing of a product may move the OM function</w:t>
      </w:r>
      <w:r>
        <w:br/>
        <w:t xml:space="preserve">to focus on more standardization, make fewer product </w:t>
      </w:r>
      <w:r>
        <w:rPr>
          <w:spacing w:val="-3"/>
        </w:rPr>
        <w:t xml:space="preserve">changes, find optimum capacity, stabilize the manufacturing </w:t>
      </w:r>
      <w:r>
        <w:t>process, lower labor skills, use longer production runs, and institute cost cutting and design compromises.</w:t>
      </w:r>
    </w:p>
    <w:p w:rsidR="00B80FC1" w:rsidRDefault="00B80FC1" w:rsidP="00B80FC1">
      <w:pPr>
        <w:pStyle w:val="PNL"/>
        <w:spacing w:before="120"/>
        <w:ind w:left="720" w:hanging="720"/>
      </w:pPr>
    </w:p>
    <w:p w:rsidR="00B80FC1" w:rsidRDefault="00B80FC1" w:rsidP="00B80FC1">
      <w:pPr>
        <w:pStyle w:val="PNL"/>
        <w:spacing w:before="0"/>
        <w:ind w:left="720" w:hanging="720"/>
      </w:pPr>
      <w:r>
        <w:t> </w:t>
      </w:r>
      <w:r>
        <w:t> </w:t>
      </w:r>
      <w:r>
        <w:t>(b)</w:t>
      </w:r>
      <w:r>
        <w:tab/>
        <w:t xml:space="preserve">Technological innovation in the manufacturing process may mean </w:t>
      </w:r>
      <w:r w:rsidRPr="00D267D6">
        <w:rPr>
          <w:color w:val="FF0000"/>
          <w:spacing w:val="-2"/>
        </w:rPr>
        <w:t>new</w:t>
      </w:r>
      <w:r>
        <w:t xml:space="preserve"> </w:t>
      </w:r>
      <w:r w:rsidRPr="00D267D6">
        <w:rPr>
          <w:color w:val="FF0000"/>
          <w:spacing w:val="-2"/>
        </w:rPr>
        <w:t>human</w:t>
      </w:r>
      <w:r>
        <w:t xml:space="preserve"> </w:t>
      </w:r>
      <w:r w:rsidRPr="00D267D6">
        <w:rPr>
          <w:color w:val="FF0000"/>
          <w:spacing w:val="-2"/>
        </w:rPr>
        <w:t>resources skills</w:t>
      </w:r>
      <w:r>
        <w:t xml:space="preserve"> (either new personnel </w:t>
      </w:r>
      <w:r w:rsidRPr="00D267D6">
        <w:rPr>
          <w:color w:val="FF0000"/>
          <w:spacing w:val="-2"/>
        </w:rPr>
        <w:t>and/or</w:t>
      </w:r>
      <w:r>
        <w:t xml:space="preserve"> </w:t>
      </w:r>
      <w:r w:rsidRPr="00D267D6">
        <w:rPr>
          <w:color w:val="FF0000"/>
          <w:spacing w:val="-2"/>
        </w:rPr>
        <w:t>training</w:t>
      </w:r>
      <w:r>
        <w:t xml:space="preserve"> of existing personnel), and </w:t>
      </w:r>
      <w:r w:rsidRPr="00D267D6">
        <w:rPr>
          <w:color w:val="FF0000"/>
          <w:spacing w:val="-2"/>
        </w:rPr>
        <w:t>added capital investment for new equipment or processes</w:t>
      </w:r>
      <w:r>
        <w:rPr>
          <w:spacing w:val="-2"/>
        </w:rPr>
        <w:t xml:space="preserve">. </w:t>
      </w:r>
      <w:r>
        <w:t xml:space="preserve">Product </w:t>
      </w:r>
      <w:r w:rsidRPr="00D267D6">
        <w:rPr>
          <w:color w:val="FF0000"/>
          <w:spacing w:val="-2"/>
        </w:rPr>
        <w:t>design</w:t>
      </w:r>
      <w:r>
        <w:t xml:space="preserve">, </w:t>
      </w:r>
      <w:r w:rsidRPr="00D267D6">
        <w:rPr>
          <w:color w:val="FF0000"/>
          <w:spacing w:val="-2"/>
        </w:rPr>
        <w:t>layout</w:t>
      </w:r>
      <w:r>
        <w:t xml:space="preserve">, </w:t>
      </w:r>
      <w:r w:rsidRPr="00D267D6">
        <w:rPr>
          <w:color w:val="FF0000"/>
          <w:spacing w:val="-2"/>
        </w:rPr>
        <w:t>maintenance</w:t>
      </w:r>
      <w:r>
        <w:t xml:space="preserve"> procedures, </w:t>
      </w:r>
      <w:r w:rsidRPr="00D267D6">
        <w:rPr>
          <w:color w:val="FF0000"/>
          <w:spacing w:val="-2"/>
        </w:rPr>
        <w:t>purchasing</w:t>
      </w:r>
      <w:r>
        <w:t xml:space="preserve">, </w:t>
      </w:r>
      <w:r w:rsidRPr="00D267D6">
        <w:rPr>
          <w:color w:val="FF0000"/>
          <w:spacing w:val="-2"/>
        </w:rPr>
        <w:t>inventory</w:t>
      </w:r>
      <w:r>
        <w:t xml:space="preserve">, </w:t>
      </w:r>
      <w:r w:rsidRPr="00D267D6">
        <w:rPr>
          <w:color w:val="FF0000"/>
          <w:spacing w:val="-2"/>
        </w:rPr>
        <w:t>quality</w:t>
      </w:r>
      <w:r>
        <w:t xml:space="preserve"> standards, and </w:t>
      </w:r>
      <w:r w:rsidRPr="00D267D6">
        <w:rPr>
          <w:color w:val="FF0000"/>
          <w:spacing w:val="-2"/>
        </w:rPr>
        <w:t>procedures</w:t>
      </w:r>
      <w:r>
        <w:t xml:space="preserve"> may all need to be revised.</w:t>
      </w:r>
    </w:p>
    <w:p w:rsidR="00B80FC1" w:rsidRDefault="00B80FC1" w:rsidP="00B80FC1">
      <w:pPr>
        <w:pStyle w:val="PNL"/>
        <w:spacing w:before="0"/>
        <w:ind w:left="720" w:hanging="720"/>
      </w:pPr>
    </w:p>
    <w:p w:rsidR="00B80FC1" w:rsidRPr="009F0792" w:rsidRDefault="00B80FC1" w:rsidP="00B80FC1">
      <w:pPr>
        <w:pStyle w:val="PNL"/>
        <w:spacing w:after="60"/>
        <w:ind w:left="720" w:hanging="720"/>
        <w:rPr>
          <w:spacing w:val="-5"/>
          <w:szCs w:val="18"/>
        </w:rPr>
      </w:pPr>
      <w:r w:rsidRPr="009F0792">
        <w:rPr>
          <w:spacing w:val="-5"/>
          <w:szCs w:val="18"/>
        </w:rPr>
        <w:t> </w:t>
      </w:r>
      <w:r w:rsidRPr="009F0792">
        <w:rPr>
          <w:spacing w:val="-5"/>
          <w:szCs w:val="18"/>
        </w:rPr>
        <w:t> </w:t>
      </w:r>
      <w:r w:rsidRPr="009F0792">
        <w:rPr>
          <w:spacing w:val="-5"/>
          <w:szCs w:val="18"/>
        </w:rPr>
        <w:t>(c)</w:t>
      </w:r>
      <w:r w:rsidRPr="009F0792">
        <w:rPr>
          <w:spacing w:val="-5"/>
          <w:szCs w:val="18"/>
        </w:rPr>
        <w:tab/>
        <w:t>A change for a move from 3 1/2</w:t>
      </w:r>
      <w:r w:rsidRPr="009F0792">
        <w:rPr>
          <w:spacing w:val="-5"/>
          <w:szCs w:val="18"/>
        </w:rPr>
        <w:sym w:font="Symbol" w:char="F0B2"/>
      </w:r>
      <w:r w:rsidRPr="009F0792">
        <w:rPr>
          <w:spacing w:val="-5"/>
          <w:szCs w:val="18"/>
        </w:rPr>
        <w:t xml:space="preserve"> drives to DVD drives will, at least potentially, require the same changes as noted in </w:t>
      </w:r>
      <w:r w:rsidRPr="008003CD">
        <w:rPr>
          <w:spacing w:val="5"/>
          <w:szCs w:val="18"/>
        </w:rPr>
        <w:t>(b</w:t>
      </w:r>
      <w:r w:rsidRPr="009F0792">
        <w:rPr>
          <w:spacing w:val="-5"/>
          <w:szCs w:val="18"/>
        </w:rPr>
        <w:t>).</w:t>
      </w:r>
    </w:p>
    <w:p w:rsidR="000D19DD" w:rsidRDefault="000D19DD" w:rsidP="000D19DD">
      <w:pPr>
        <w:pStyle w:val="EQL"/>
        <w:tabs>
          <w:tab w:val="clear" w:pos="400"/>
          <w:tab w:val="left" w:pos="0"/>
        </w:tabs>
      </w:pPr>
    </w:p>
    <w:sectPr w:rsidR="000D19DD" w:rsidSect="00C72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utig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832CB"/>
    <w:rsid w:val="00084A2D"/>
    <w:rsid w:val="000D19DD"/>
    <w:rsid w:val="002832CB"/>
    <w:rsid w:val="00721618"/>
    <w:rsid w:val="009B0267"/>
    <w:rsid w:val="00A4524A"/>
    <w:rsid w:val="00B80FC1"/>
    <w:rsid w:val="00BC0866"/>
    <w:rsid w:val="00C7271D"/>
    <w:rsid w:val="00CB4143"/>
    <w:rsid w:val="00CC1BBD"/>
    <w:rsid w:val="00D267D6"/>
    <w:rsid w:val="00E3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L">
    <w:name w:val="EQL"/>
    <w:basedOn w:val="Normal"/>
    <w:rsid w:val="000D19DD"/>
    <w:pPr>
      <w:tabs>
        <w:tab w:val="left" w:pos="400"/>
      </w:tabs>
      <w:spacing w:before="180" w:after="0" w:line="240" w:lineRule="auto"/>
    </w:pPr>
    <w:rPr>
      <w:rFonts w:ascii="Times" w:eastAsia="Times New Roman" w:hAnsi="Times" w:cs="Times New Roman"/>
      <w:b/>
      <w:sz w:val="20"/>
      <w:szCs w:val="20"/>
    </w:rPr>
  </w:style>
  <w:style w:type="paragraph" w:customStyle="1" w:styleId="PNL">
    <w:name w:val="PNL"/>
    <w:rsid w:val="000D19DD"/>
    <w:pPr>
      <w:spacing w:before="60" w:after="0" w:line="220" w:lineRule="exact"/>
      <w:jc w:val="both"/>
    </w:pPr>
    <w:rPr>
      <w:rFonts w:ascii="Times" w:eastAsia="Times New Roman" w:hAnsi="Times" w:cs="Times New Roman"/>
      <w:sz w:val="18"/>
      <w:szCs w:val="20"/>
    </w:rPr>
  </w:style>
  <w:style w:type="paragraph" w:customStyle="1" w:styleId="TB1">
    <w:name w:val="TB1"/>
    <w:rsid w:val="000D19DD"/>
    <w:pPr>
      <w:spacing w:before="40" w:after="40" w:line="200" w:lineRule="exact"/>
    </w:pPr>
    <w:rPr>
      <w:rFonts w:ascii="Frutiger" w:eastAsia="Times New Roman" w:hAnsi="Frutiger" w:cs="Times New Roman"/>
      <w:b/>
      <w:sz w:val="16"/>
      <w:szCs w:val="20"/>
    </w:rPr>
  </w:style>
  <w:style w:type="paragraph" w:customStyle="1" w:styleId="tbody">
    <w:name w:val="tbody"/>
    <w:basedOn w:val="PNL"/>
    <w:rsid w:val="000D19DD"/>
    <w:rPr>
      <w:rFonts w:ascii="Frutiger" w:hAnsi="Frutiger"/>
      <w:sz w:val="16"/>
    </w:rPr>
  </w:style>
  <w:style w:type="character" w:customStyle="1" w:styleId="Number">
    <w:name w:val="Number"/>
    <w:basedOn w:val="DefaultParagraphFont"/>
    <w:rsid w:val="00B80FC1"/>
    <w:rPr>
      <w:rFonts w:ascii="TimesNewRomanPS" w:hAnsi="TimesNewRomanP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678</Characters>
  <Application>Microsoft Office Word</Application>
  <DocSecurity>0</DocSecurity>
  <Lines>5</Lines>
  <Paragraphs>1</Paragraphs>
  <ScaleCrop>false</ScaleCrop>
  <Company>AUB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em12</dc:creator>
  <cp:keywords/>
  <dc:description/>
  <cp:lastModifiedBy>ABOU HUSSEIN</cp:lastModifiedBy>
  <cp:revision>3</cp:revision>
  <dcterms:created xsi:type="dcterms:W3CDTF">2009-10-21T05:10:00Z</dcterms:created>
  <dcterms:modified xsi:type="dcterms:W3CDTF">2009-11-29T13:39:00Z</dcterms:modified>
</cp:coreProperties>
</file>