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E0" w:rsidRPr="00915390" w:rsidRDefault="00CD0BE0" w:rsidP="00CD0BE0">
      <w:pPr>
        <w:pStyle w:val="Title"/>
        <w:jc w:val="center"/>
        <w:rPr>
          <w:sz w:val="48"/>
          <w:szCs w:val="48"/>
        </w:rPr>
      </w:pPr>
      <w:r w:rsidRPr="00915390">
        <w:rPr>
          <w:sz w:val="48"/>
          <w:szCs w:val="48"/>
        </w:rPr>
        <w:t>American University of Beirut</w:t>
      </w:r>
    </w:p>
    <w:p w:rsidR="00CD0BE0" w:rsidRPr="00915390" w:rsidRDefault="00CD0BE0" w:rsidP="00CD0BE0">
      <w:pPr>
        <w:pStyle w:val="Title"/>
        <w:jc w:val="center"/>
        <w:rPr>
          <w:sz w:val="48"/>
          <w:szCs w:val="48"/>
        </w:rPr>
      </w:pPr>
      <w:r w:rsidRPr="00915390">
        <w:rPr>
          <w:sz w:val="48"/>
          <w:szCs w:val="48"/>
        </w:rPr>
        <w:t>Faculty of Engineering and Architecture</w:t>
      </w:r>
    </w:p>
    <w:p w:rsidR="00CD0BE0" w:rsidRPr="00915390" w:rsidRDefault="00CD0BE0" w:rsidP="00CD0BE0">
      <w:pPr>
        <w:pStyle w:val="Title"/>
        <w:jc w:val="center"/>
        <w:rPr>
          <w:sz w:val="48"/>
          <w:szCs w:val="48"/>
        </w:rPr>
      </w:pPr>
      <w:r w:rsidRPr="00915390">
        <w:rPr>
          <w:sz w:val="48"/>
          <w:szCs w:val="48"/>
        </w:rPr>
        <w:t>Department of Electrical and Computer Engineering</w:t>
      </w:r>
    </w:p>
    <w:p w:rsidR="00CD0BE0" w:rsidRDefault="00CD0BE0" w:rsidP="00CD0BE0">
      <w:pPr>
        <w:pStyle w:val="IntenseQuote"/>
        <w:rPr>
          <w:sz w:val="40"/>
          <w:szCs w:val="40"/>
        </w:rPr>
      </w:pPr>
    </w:p>
    <w:p w:rsidR="00CD0BE0" w:rsidRPr="00B45626" w:rsidRDefault="00CD0BE0" w:rsidP="00CD0BE0">
      <w:pPr>
        <w:pStyle w:val="IntenseQuote"/>
        <w:rPr>
          <w:sz w:val="40"/>
          <w:szCs w:val="40"/>
        </w:rPr>
      </w:pPr>
      <w:r w:rsidRPr="00B45626">
        <w:rPr>
          <w:sz w:val="40"/>
          <w:szCs w:val="40"/>
        </w:rPr>
        <w:t>Electric Machines Lab_EECE 470L</w:t>
      </w:r>
    </w:p>
    <w:p w:rsidR="00CD0BE0" w:rsidRPr="00B45626" w:rsidRDefault="00CD0BE0" w:rsidP="00CD0BE0">
      <w:pPr>
        <w:pStyle w:val="IntenseQuote"/>
        <w:rPr>
          <w:sz w:val="40"/>
          <w:szCs w:val="40"/>
        </w:rPr>
      </w:pPr>
      <w:r>
        <w:rPr>
          <w:sz w:val="40"/>
          <w:szCs w:val="40"/>
        </w:rPr>
        <w:t>Experiment 6</w:t>
      </w:r>
    </w:p>
    <w:p w:rsidR="00CD0BE0" w:rsidRDefault="00CD0BE0" w:rsidP="00CD0BE0">
      <w:pPr>
        <w:pStyle w:val="IntenseQuote"/>
        <w:rPr>
          <w:sz w:val="40"/>
          <w:szCs w:val="40"/>
        </w:rPr>
      </w:pPr>
      <w:r>
        <w:rPr>
          <w:sz w:val="40"/>
          <w:szCs w:val="40"/>
        </w:rPr>
        <w:t xml:space="preserve"> Torque-Speed and Efficiency Characteristics of a DC Compound Motor at Different Field Currents</w:t>
      </w:r>
    </w:p>
    <w:p w:rsidR="00EA765B" w:rsidRDefault="00EA765B" w:rsidP="00CD0BE0">
      <w:pPr>
        <w:pStyle w:val="Title"/>
      </w:pPr>
    </w:p>
    <w:p w:rsidR="00EA765B" w:rsidRDefault="00EA765B" w:rsidP="00CD0BE0">
      <w:pPr>
        <w:pStyle w:val="Title"/>
      </w:pPr>
    </w:p>
    <w:p w:rsidR="00EA765B" w:rsidRDefault="00EA765B" w:rsidP="00CD0BE0">
      <w:pPr>
        <w:pStyle w:val="Title"/>
      </w:pPr>
    </w:p>
    <w:p w:rsidR="00EA765B" w:rsidRDefault="00EA765B" w:rsidP="00CD0BE0">
      <w:pPr>
        <w:pStyle w:val="Title"/>
      </w:pPr>
    </w:p>
    <w:p w:rsidR="00EA765B" w:rsidRDefault="00EA765B" w:rsidP="00CD0BE0">
      <w:pPr>
        <w:pStyle w:val="Title"/>
      </w:pPr>
    </w:p>
    <w:p w:rsidR="00EA765B" w:rsidRDefault="00EA765B" w:rsidP="00CD0BE0">
      <w:pPr>
        <w:pStyle w:val="Title"/>
      </w:pPr>
    </w:p>
    <w:p w:rsidR="00EA765B" w:rsidRDefault="00EA765B" w:rsidP="00CD0BE0">
      <w:pPr>
        <w:pStyle w:val="Title"/>
      </w:pPr>
    </w:p>
    <w:p w:rsidR="00EA765B" w:rsidRDefault="00EA765B" w:rsidP="00CD0BE0">
      <w:pPr>
        <w:pStyle w:val="Title"/>
      </w:pPr>
    </w:p>
    <w:p w:rsidR="00EA765B" w:rsidRDefault="00EA765B" w:rsidP="00CD0BE0">
      <w:pPr>
        <w:pStyle w:val="Title"/>
      </w:pPr>
    </w:p>
    <w:p w:rsidR="00CD0BE0" w:rsidRPr="00B45626" w:rsidRDefault="00CD0BE0" w:rsidP="00CD0BE0">
      <w:pPr>
        <w:pStyle w:val="Title"/>
      </w:pPr>
      <w:r w:rsidRPr="00B45626">
        <w:lastRenderedPageBreak/>
        <w:t>Objectives:</w:t>
      </w:r>
    </w:p>
    <w:p w:rsidR="00CD0BE0" w:rsidRPr="00B45626" w:rsidRDefault="00CD0BE0" w:rsidP="00CD0BE0">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w:t>
      </w:r>
      <w:r>
        <w:rPr>
          <w:rFonts w:asciiTheme="majorBidi" w:hAnsiTheme="majorBidi" w:cstheme="majorBidi"/>
          <w:sz w:val="26"/>
          <w:szCs w:val="26"/>
        </w:rPr>
        <w:t>are to investigate the torque speed and efficiency characteristics of a DC compound motor with both cumulative and differential connections and to study the effect of changing the shunt field current on the torque speed characteristic of a DC compound motor and compare these characteristics to those of a shunt DC motor.</w:t>
      </w:r>
    </w:p>
    <w:p w:rsidR="00CD0BE0" w:rsidRPr="00B45626" w:rsidRDefault="001D46A0" w:rsidP="00CD0BE0">
      <w:pPr>
        <w:pStyle w:val="Title"/>
      </w:pPr>
      <w:r>
        <w:rPr>
          <w:noProof/>
          <w:lang w:val="en-US"/>
        </w:rPr>
        <w:drawing>
          <wp:anchor distT="0" distB="0" distL="114300" distR="114300" simplePos="0" relativeHeight="251658240" behindDoc="1" locked="0" layoutInCell="1" allowOverlap="1">
            <wp:simplePos x="0" y="0"/>
            <wp:positionH relativeFrom="column">
              <wp:posOffset>-285750</wp:posOffset>
            </wp:positionH>
            <wp:positionV relativeFrom="paragraph">
              <wp:posOffset>807085</wp:posOffset>
            </wp:positionV>
            <wp:extent cx="6572250" cy="4505325"/>
            <wp:effectExtent l="38100" t="57150" r="114300" b="104775"/>
            <wp:wrapTight wrapText="bothSides">
              <wp:wrapPolygon edited="0">
                <wp:start x="-125" y="-274"/>
                <wp:lineTo x="-125" y="22102"/>
                <wp:lineTo x="21850" y="22102"/>
                <wp:lineTo x="21976" y="21737"/>
                <wp:lineTo x="21976" y="-91"/>
                <wp:lineTo x="21850" y="-274"/>
                <wp:lineTo x="-125" y="-274"/>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t="10507" r="34982"/>
                    <a:stretch>
                      <a:fillRect/>
                    </a:stretch>
                  </pic:blipFill>
                  <pic:spPr bwMode="auto">
                    <a:xfrm>
                      <a:off x="0" y="0"/>
                      <a:ext cx="6572250" cy="4505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D0BE0" w:rsidRPr="00B45626">
        <w:t>Procedure</w:t>
      </w:r>
      <w:r>
        <w:t xml:space="preserve"> a</w:t>
      </w:r>
      <w:r w:rsidR="00533DB2">
        <w:t>nd Circuit Diagram</w:t>
      </w:r>
      <w:r w:rsidR="00CD0BE0" w:rsidRPr="00B45626">
        <w:t>:</w:t>
      </w:r>
    </w:p>
    <w:p w:rsidR="00CD0BE0" w:rsidRDefault="00533DB2" w:rsidP="001D46A0">
      <w:pPr>
        <w:jc w:val="center"/>
        <w:rPr>
          <w:rFonts w:asciiTheme="majorBidi" w:hAnsiTheme="majorBidi" w:cstheme="majorBidi"/>
          <w:sz w:val="26"/>
          <w:szCs w:val="26"/>
        </w:rPr>
      </w:pPr>
      <w:r>
        <w:rPr>
          <w:rFonts w:asciiTheme="majorBidi" w:hAnsiTheme="majorBidi" w:cstheme="majorBidi"/>
          <w:sz w:val="26"/>
          <w:szCs w:val="26"/>
        </w:rPr>
        <w:t xml:space="preserve">Figure 1: DC Compound </w:t>
      </w:r>
      <w:r w:rsidR="00CD0BE0">
        <w:rPr>
          <w:rFonts w:asciiTheme="majorBidi" w:hAnsiTheme="majorBidi" w:cstheme="majorBidi"/>
          <w:sz w:val="26"/>
          <w:szCs w:val="26"/>
        </w:rPr>
        <w:t xml:space="preserve"> motor connected to the automatic starter</w:t>
      </w:r>
    </w:p>
    <w:p w:rsidR="00533DB2" w:rsidRDefault="00533DB2" w:rsidP="00533DB2">
      <w:pPr>
        <w:ind w:left="1440"/>
        <w:rPr>
          <w:rFonts w:asciiTheme="majorBidi" w:hAnsiTheme="majorBidi" w:cstheme="majorBidi"/>
          <w:sz w:val="26"/>
          <w:szCs w:val="26"/>
        </w:rPr>
      </w:pPr>
    </w:p>
    <w:p w:rsidR="00533DB2" w:rsidRDefault="00533DB2" w:rsidP="00533DB2">
      <w:pPr>
        <w:jc w:val="both"/>
        <w:rPr>
          <w:rFonts w:asciiTheme="majorBidi" w:hAnsiTheme="majorBidi" w:cstheme="majorBidi"/>
          <w:sz w:val="26"/>
          <w:szCs w:val="26"/>
        </w:rPr>
      </w:pP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Connect the circuit diagram as shown in the figure.</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 Turn on the DC supply by:</w:t>
      </w:r>
    </w:p>
    <w:p w:rsidR="00533DB2" w:rsidRPr="00533DB2" w:rsidRDefault="00533DB2" w:rsidP="00533DB2">
      <w:pPr>
        <w:numPr>
          <w:ilvl w:val="1"/>
          <w:numId w:val="3"/>
        </w:numPr>
        <w:spacing w:after="0" w:line="240" w:lineRule="auto"/>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Switching on the single and 3- phase power on the 60-100 panel. </w:t>
      </w:r>
    </w:p>
    <w:p w:rsidR="00533DB2" w:rsidRPr="00533DB2" w:rsidRDefault="00533DB2" w:rsidP="00533DB2">
      <w:pPr>
        <w:numPr>
          <w:ilvl w:val="1"/>
          <w:numId w:val="3"/>
        </w:numPr>
        <w:spacing w:after="0" w:line="240" w:lineRule="auto"/>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Switching on the circuit breaker on the 60-125.</w:t>
      </w:r>
    </w:p>
    <w:p w:rsidR="00533DB2" w:rsidRPr="00533DB2" w:rsidRDefault="00533DB2" w:rsidP="00533DB2">
      <w:pPr>
        <w:numPr>
          <w:ilvl w:val="1"/>
          <w:numId w:val="3"/>
        </w:numPr>
        <w:spacing w:after="0" w:line="240" w:lineRule="auto"/>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Switching the supply select switch on the 60-125 to position '2' selecting the dc output. </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Slowly increase the voltage read on the 68-110 voltmeter to 220V using the variable output control on the dc supply. This voltage should remain constant throughout the experiment. </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Adjust the Variable Resistance to set the field current (I</w:t>
      </w:r>
      <w:r w:rsidRPr="00533DB2">
        <w:rPr>
          <w:rFonts w:ascii="Times New Roman" w:eastAsia="Times New Roman" w:hAnsi="Times New Roman" w:cs="Times New Roman"/>
          <w:sz w:val="26"/>
          <w:szCs w:val="26"/>
          <w:vertAlign w:val="subscript"/>
        </w:rPr>
        <w:t>f</w:t>
      </w:r>
      <w:r w:rsidRPr="00533DB2">
        <w:rPr>
          <w:rFonts w:ascii="Times New Roman" w:eastAsia="Times New Roman" w:hAnsi="Times New Roman" w:cs="Times New Roman"/>
          <w:sz w:val="26"/>
          <w:szCs w:val="26"/>
        </w:rPr>
        <w:t>) to 0.16A read on the 68-110 ammeter. Ensure I</w:t>
      </w:r>
      <w:r w:rsidRPr="00533DB2">
        <w:rPr>
          <w:rFonts w:ascii="Times New Roman" w:eastAsia="Times New Roman" w:hAnsi="Times New Roman" w:cs="Times New Roman"/>
          <w:sz w:val="26"/>
          <w:szCs w:val="26"/>
          <w:vertAlign w:val="subscript"/>
        </w:rPr>
        <w:t>f</w:t>
      </w:r>
      <w:r w:rsidRPr="00533DB2">
        <w:rPr>
          <w:rFonts w:ascii="Times New Roman" w:eastAsia="Times New Roman" w:hAnsi="Times New Roman" w:cs="Times New Roman"/>
          <w:sz w:val="26"/>
          <w:szCs w:val="26"/>
        </w:rPr>
        <w:t xml:space="preserve"> remains 0.16A throughout the test. </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 Apply a range of loads in increments of 0.2A to the motor by adjusting the load resistance. </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 Record measurements of all meters for loads up to 1.2A. Ensure that the terminal voltage remains constant at 220V throughout the test.</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 Return the load resistance to its maximum position. </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 Repeat parts 5 and 6 for I</w:t>
      </w:r>
      <w:r w:rsidRPr="00533DB2">
        <w:rPr>
          <w:rFonts w:ascii="Times New Roman" w:eastAsia="Times New Roman" w:hAnsi="Times New Roman" w:cs="Times New Roman"/>
          <w:sz w:val="26"/>
          <w:szCs w:val="26"/>
          <w:vertAlign w:val="subscript"/>
        </w:rPr>
        <w:t>f</w:t>
      </w:r>
      <w:r w:rsidRPr="00533DB2">
        <w:rPr>
          <w:rFonts w:ascii="Times New Roman" w:eastAsia="Times New Roman" w:hAnsi="Times New Roman" w:cs="Times New Roman"/>
          <w:sz w:val="26"/>
          <w:szCs w:val="26"/>
        </w:rPr>
        <w:t xml:space="preserve"> = 0.14A and 0.12A.</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 xml:space="preserve"> Switch the motor off by returning the starter (65-100) to position 'OFF' and the supply select switch on the 60-125 panel to position '0'.</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Connect the motor in the differential connection.</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Repeat parts 5 and 6 ONLY for I</w:t>
      </w:r>
      <w:r w:rsidRPr="00533DB2">
        <w:rPr>
          <w:rFonts w:ascii="Times New Roman" w:eastAsia="Times New Roman" w:hAnsi="Times New Roman" w:cs="Times New Roman"/>
          <w:sz w:val="26"/>
          <w:szCs w:val="26"/>
          <w:vertAlign w:val="subscript"/>
        </w:rPr>
        <w:t>f</w:t>
      </w:r>
      <w:r w:rsidRPr="00533DB2">
        <w:rPr>
          <w:rFonts w:ascii="Times New Roman" w:eastAsia="Times New Roman" w:hAnsi="Times New Roman" w:cs="Times New Roman"/>
          <w:sz w:val="26"/>
          <w:szCs w:val="26"/>
        </w:rPr>
        <w:t xml:space="preserve"> = 0.16A. </w:t>
      </w:r>
    </w:p>
    <w:p w:rsidR="00533DB2" w:rsidRPr="00533DB2" w:rsidRDefault="00533DB2" w:rsidP="00533DB2">
      <w:pPr>
        <w:numPr>
          <w:ilvl w:val="0"/>
          <w:numId w:val="4"/>
        </w:numPr>
        <w:tabs>
          <w:tab w:val="clear" w:pos="1440"/>
          <w:tab w:val="num" w:pos="1080"/>
        </w:tabs>
        <w:spacing w:after="0" w:line="240" w:lineRule="auto"/>
        <w:ind w:left="1080"/>
        <w:jc w:val="both"/>
        <w:rPr>
          <w:rFonts w:ascii="Times New Roman" w:eastAsia="Times New Roman" w:hAnsi="Times New Roman" w:cs="Times New Roman"/>
          <w:sz w:val="26"/>
          <w:szCs w:val="26"/>
        </w:rPr>
      </w:pPr>
      <w:r w:rsidRPr="00533DB2">
        <w:rPr>
          <w:rFonts w:ascii="Times New Roman" w:eastAsia="Times New Roman" w:hAnsi="Times New Roman" w:cs="Times New Roman"/>
          <w:sz w:val="26"/>
          <w:szCs w:val="26"/>
        </w:rPr>
        <w:t>Return the load resistance to its maximum position.</w:t>
      </w:r>
    </w:p>
    <w:p w:rsidR="00533DB2" w:rsidRPr="001D46A0" w:rsidRDefault="00533DB2" w:rsidP="00533DB2">
      <w:pPr>
        <w:numPr>
          <w:ilvl w:val="0"/>
          <w:numId w:val="4"/>
        </w:numPr>
        <w:tabs>
          <w:tab w:val="clear" w:pos="1440"/>
          <w:tab w:val="num" w:pos="1080"/>
        </w:tabs>
        <w:spacing w:after="0" w:line="240" w:lineRule="auto"/>
        <w:ind w:left="1080"/>
        <w:jc w:val="both"/>
        <w:rPr>
          <w:rFonts w:asciiTheme="majorBidi" w:hAnsiTheme="majorBidi" w:cstheme="majorBidi"/>
          <w:sz w:val="26"/>
          <w:szCs w:val="26"/>
        </w:rPr>
      </w:pPr>
      <w:r w:rsidRPr="00533DB2">
        <w:rPr>
          <w:rFonts w:ascii="Times New Roman" w:eastAsia="Times New Roman" w:hAnsi="Times New Roman" w:cs="Times New Roman"/>
          <w:sz w:val="26"/>
          <w:szCs w:val="26"/>
        </w:rPr>
        <w:t xml:space="preserve">Return the starter (65-100) to position 'OFF' and the supply select switch on the 60-125 panel to position '0'. </w:t>
      </w:r>
    </w:p>
    <w:p w:rsidR="001D46A0" w:rsidRDefault="001D46A0" w:rsidP="001D46A0">
      <w:pPr>
        <w:spacing w:after="0" w:line="240" w:lineRule="auto"/>
        <w:jc w:val="both"/>
        <w:rPr>
          <w:rFonts w:ascii="Times New Roman" w:eastAsia="Times New Roman" w:hAnsi="Times New Roman" w:cs="Times New Roman"/>
          <w:sz w:val="26"/>
          <w:szCs w:val="26"/>
        </w:rPr>
      </w:pPr>
    </w:p>
    <w:p w:rsidR="001D46A0" w:rsidRDefault="001D46A0" w:rsidP="001D46A0">
      <w:pPr>
        <w:spacing w:after="0" w:line="240" w:lineRule="auto"/>
        <w:jc w:val="both"/>
        <w:rPr>
          <w:rFonts w:ascii="Times New Roman" w:eastAsia="Times New Roman" w:hAnsi="Times New Roman" w:cs="Times New Roman"/>
          <w:sz w:val="26"/>
          <w:szCs w:val="26"/>
        </w:rPr>
      </w:pPr>
    </w:p>
    <w:p w:rsidR="001D46A0" w:rsidRPr="00533DB2" w:rsidRDefault="001D46A0" w:rsidP="001D46A0">
      <w:pPr>
        <w:spacing w:after="0" w:line="240" w:lineRule="auto"/>
        <w:jc w:val="both"/>
        <w:rPr>
          <w:rFonts w:asciiTheme="majorBidi" w:hAnsiTheme="majorBidi" w:cstheme="majorBidi"/>
          <w:sz w:val="26"/>
          <w:szCs w:val="26"/>
        </w:rPr>
      </w:pPr>
    </w:p>
    <w:p w:rsidR="00CD0BE0" w:rsidRPr="00B45626" w:rsidRDefault="00CD0BE0" w:rsidP="00CD0BE0">
      <w:pPr>
        <w:pStyle w:val="Title"/>
      </w:pPr>
      <w:r w:rsidRPr="00B45626">
        <w:t>Apparatus:</w:t>
      </w:r>
    </w:p>
    <w:p w:rsidR="00CD0BE0" w:rsidRDefault="00533DB2" w:rsidP="00CD0BE0">
      <w:pPr>
        <w:spacing w:after="0" w:line="240" w:lineRule="auto"/>
        <w:rPr>
          <w:rFonts w:asciiTheme="majorBidi" w:hAnsiTheme="majorBidi" w:cstheme="majorBidi"/>
          <w:sz w:val="26"/>
          <w:szCs w:val="26"/>
        </w:rPr>
      </w:pPr>
      <w:r>
        <w:rPr>
          <w:rFonts w:asciiTheme="majorBidi" w:hAnsiTheme="majorBidi" w:cstheme="majorBidi"/>
          <w:sz w:val="26"/>
          <w:szCs w:val="26"/>
        </w:rPr>
        <w:t>1. DC Compound</w:t>
      </w:r>
      <w:r w:rsidR="00CD0BE0">
        <w:rPr>
          <w:rFonts w:asciiTheme="majorBidi" w:hAnsiTheme="majorBidi" w:cstheme="majorBidi"/>
          <w:sz w:val="26"/>
          <w:szCs w:val="26"/>
        </w:rPr>
        <w:t xml:space="preserve"> Motor</w:t>
      </w:r>
    </w:p>
    <w:p w:rsidR="00CD0BE0" w:rsidRDefault="00CD0BE0" w:rsidP="00CD0BE0">
      <w:pPr>
        <w:spacing w:after="0" w:line="240" w:lineRule="auto"/>
        <w:rPr>
          <w:rFonts w:asciiTheme="majorBidi" w:hAnsiTheme="majorBidi" w:cstheme="majorBidi"/>
          <w:sz w:val="26"/>
          <w:szCs w:val="26"/>
        </w:rPr>
      </w:pPr>
      <w:r>
        <w:rPr>
          <w:rFonts w:asciiTheme="majorBidi" w:hAnsiTheme="majorBidi" w:cstheme="majorBidi"/>
          <w:sz w:val="26"/>
          <w:szCs w:val="26"/>
        </w:rPr>
        <w:t>2. Two Ammeters</w:t>
      </w:r>
    </w:p>
    <w:p w:rsidR="00CD0BE0" w:rsidRDefault="00CD0BE0" w:rsidP="00CD0BE0">
      <w:pPr>
        <w:spacing w:after="0" w:line="240" w:lineRule="auto"/>
        <w:rPr>
          <w:rFonts w:asciiTheme="majorBidi" w:hAnsiTheme="majorBidi" w:cstheme="majorBidi"/>
          <w:sz w:val="26"/>
          <w:szCs w:val="26"/>
        </w:rPr>
      </w:pPr>
      <w:r>
        <w:rPr>
          <w:rFonts w:asciiTheme="majorBidi" w:hAnsiTheme="majorBidi" w:cstheme="majorBidi"/>
          <w:sz w:val="26"/>
          <w:szCs w:val="26"/>
        </w:rPr>
        <w:t>3. Voltmeter</w:t>
      </w:r>
    </w:p>
    <w:p w:rsidR="00CD0BE0" w:rsidRDefault="00CD0BE0" w:rsidP="00533DB2">
      <w:pPr>
        <w:spacing w:after="0" w:line="240" w:lineRule="auto"/>
        <w:rPr>
          <w:rFonts w:asciiTheme="majorBidi" w:hAnsiTheme="majorBidi" w:cstheme="majorBidi"/>
          <w:sz w:val="26"/>
          <w:szCs w:val="26"/>
        </w:rPr>
      </w:pPr>
      <w:r>
        <w:rPr>
          <w:rFonts w:asciiTheme="majorBidi" w:hAnsiTheme="majorBidi" w:cstheme="majorBidi"/>
          <w:sz w:val="26"/>
          <w:szCs w:val="26"/>
        </w:rPr>
        <w:t>4. Single and three phase power supply</w:t>
      </w:r>
    </w:p>
    <w:p w:rsidR="00CD0BE0" w:rsidRDefault="00CD0BE0" w:rsidP="00CD0BE0">
      <w:pPr>
        <w:spacing w:after="0" w:line="240" w:lineRule="auto"/>
        <w:rPr>
          <w:rFonts w:asciiTheme="majorBidi" w:hAnsiTheme="majorBidi" w:cstheme="majorBidi"/>
          <w:sz w:val="26"/>
          <w:szCs w:val="26"/>
        </w:rPr>
      </w:pPr>
    </w:p>
    <w:p w:rsidR="00CD0BE0" w:rsidRDefault="00CD0BE0" w:rsidP="00CD0BE0">
      <w:pPr>
        <w:spacing w:after="0" w:line="240" w:lineRule="auto"/>
        <w:rPr>
          <w:rFonts w:asciiTheme="majorBidi" w:hAnsiTheme="majorBidi" w:cstheme="majorBidi"/>
          <w:sz w:val="26"/>
          <w:szCs w:val="26"/>
        </w:rPr>
      </w:pPr>
    </w:p>
    <w:p w:rsidR="00533DB2" w:rsidRDefault="00533DB2" w:rsidP="00CD0BE0">
      <w:pPr>
        <w:pStyle w:val="Title"/>
      </w:pPr>
    </w:p>
    <w:p w:rsidR="001D46A0" w:rsidRPr="001D46A0" w:rsidRDefault="001D46A0" w:rsidP="001D46A0">
      <w:pPr>
        <w:rPr>
          <w:lang w:val="en-CA"/>
        </w:rPr>
      </w:pPr>
    </w:p>
    <w:p w:rsidR="00CD0BE0" w:rsidRDefault="00CD0BE0" w:rsidP="00CD0BE0">
      <w:pPr>
        <w:pStyle w:val="Title"/>
      </w:pPr>
      <w:r>
        <w:lastRenderedPageBreak/>
        <w:t>Measured Data Tabulation:</w:t>
      </w:r>
    </w:p>
    <w:p w:rsidR="00CD0BE0" w:rsidRDefault="00CD0BE0" w:rsidP="00533DB2">
      <w:pPr>
        <w:pStyle w:val="IntenseQuote"/>
      </w:pPr>
      <w:r>
        <w:t xml:space="preserve">I- Calculate the input power, output power and efficiency </w:t>
      </w:r>
      <w:r w:rsidR="00533DB2">
        <w:t>for different</w:t>
      </w:r>
      <w:r>
        <w:t xml:space="preserve"> load</w:t>
      </w:r>
      <w:r w:rsidR="00533DB2">
        <w:t>s</w:t>
      </w:r>
      <w:r>
        <w:t xml:space="preserve"> at If=0.16A.</w:t>
      </w:r>
    </w:p>
    <w:p w:rsidR="00533DB2" w:rsidRPr="00533DB2" w:rsidRDefault="00533DB2" w:rsidP="00533DB2">
      <w:pPr>
        <w:rPr>
          <w:lang w:val="en-CA"/>
        </w:rPr>
      </w:pPr>
    </w:p>
    <w:tbl>
      <w:tblPr>
        <w:tblStyle w:val="TableGrid"/>
        <w:tblW w:w="0" w:type="auto"/>
        <w:tblLayout w:type="fixed"/>
        <w:tblLook w:val="04A0"/>
      </w:tblPr>
      <w:tblGrid>
        <w:gridCol w:w="1373"/>
        <w:gridCol w:w="2155"/>
        <w:gridCol w:w="990"/>
        <w:gridCol w:w="1440"/>
        <w:gridCol w:w="720"/>
        <w:gridCol w:w="879"/>
        <w:gridCol w:w="1299"/>
      </w:tblGrid>
      <w:tr w:rsidR="00CD0BE0" w:rsidTr="001709A2">
        <w:tc>
          <w:tcPr>
            <w:tcW w:w="1373"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Load Current(A)</w:t>
            </w:r>
          </w:p>
        </w:tc>
        <w:tc>
          <w:tcPr>
            <w:tcW w:w="2155"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Field current(generator</w:t>
            </w:r>
          </w:p>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(A)</w:t>
            </w:r>
          </w:p>
        </w:tc>
        <w:tc>
          <w:tcPr>
            <w:tcW w:w="990"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Speed (RPM)</w:t>
            </w:r>
          </w:p>
        </w:tc>
        <w:tc>
          <w:tcPr>
            <w:tcW w:w="1440"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Armature Current(A)</w:t>
            </w:r>
          </w:p>
        </w:tc>
        <w:tc>
          <w:tcPr>
            <w:tcW w:w="720"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Pout</w:t>
            </w:r>
          </w:p>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879"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Pin</w:t>
            </w:r>
          </w:p>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1299"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Efficiency</w:t>
            </w:r>
          </w:p>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w:t>
            </w:r>
          </w:p>
        </w:tc>
      </w:tr>
      <w:tr w:rsidR="00CD0BE0" w:rsidTr="001709A2">
        <w:tc>
          <w:tcPr>
            <w:tcW w:w="1373"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0.05</w:t>
            </w:r>
          </w:p>
        </w:tc>
        <w:tc>
          <w:tcPr>
            <w:tcW w:w="2155"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0.215</w:t>
            </w:r>
          </w:p>
        </w:tc>
        <w:tc>
          <w:tcPr>
            <w:tcW w:w="99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3026</w:t>
            </w:r>
          </w:p>
        </w:tc>
        <w:tc>
          <w:tcPr>
            <w:tcW w:w="144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0.45</w:t>
            </w:r>
          </w:p>
        </w:tc>
        <w:tc>
          <w:tcPr>
            <w:tcW w:w="72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11</w:t>
            </w:r>
          </w:p>
        </w:tc>
        <w:tc>
          <w:tcPr>
            <w:tcW w:w="87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146.3</w:t>
            </w:r>
          </w:p>
        </w:tc>
        <w:tc>
          <w:tcPr>
            <w:tcW w:w="129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8</w:t>
            </w:r>
          </w:p>
        </w:tc>
      </w:tr>
      <w:tr w:rsidR="00CD0BE0" w:rsidTr="001709A2">
        <w:tc>
          <w:tcPr>
            <w:tcW w:w="1373"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0.15</w:t>
            </w:r>
          </w:p>
        </w:tc>
        <w:tc>
          <w:tcPr>
            <w:tcW w:w="2155"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0.215</w:t>
            </w:r>
          </w:p>
        </w:tc>
        <w:tc>
          <w:tcPr>
            <w:tcW w:w="99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2988</w:t>
            </w:r>
          </w:p>
        </w:tc>
        <w:tc>
          <w:tcPr>
            <w:tcW w:w="144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0.5</w:t>
            </w:r>
          </w:p>
        </w:tc>
        <w:tc>
          <w:tcPr>
            <w:tcW w:w="72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33</w:t>
            </w:r>
          </w:p>
        </w:tc>
        <w:tc>
          <w:tcPr>
            <w:tcW w:w="87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157.3</w:t>
            </w:r>
          </w:p>
        </w:tc>
        <w:tc>
          <w:tcPr>
            <w:tcW w:w="129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21</w:t>
            </w:r>
          </w:p>
        </w:tc>
      </w:tr>
      <w:tr w:rsidR="00CD0BE0" w:rsidTr="001709A2">
        <w:tc>
          <w:tcPr>
            <w:tcW w:w="1373"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0.295</w:t>
            </w:r>
          </w:p>
        </w:tc>
        <w:tc>
          <w:tcPr>
            <w:tcW w:w="2155"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0.213</w:t>
            </w:r>
          </w:p>
        </w:tc>
        <w:tc>
          <w:tcPr>
            <w:tcW w:w="99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2955</w:t>
            </w:r>
          </w:p>
        </w:tc>
        <w:tc>
          <w:tcPr>
            <w:tcW w:w="144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0.65</w:t>
            </w:r>
          </w:p>
        </w:tc>
        <w:tc>
          <w:tcPr>
            <w:tcW w:w="72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64.9</w:t>
            </w:r>
          </w:p>
        </w:tc>
        <w:tc>
          <w:tcPr>
            <w:tcW w:w="87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190</w:t>
            </w:r>
          </w:p>
        </w:tc>
        <w:tc>
          <w:tcPr>
            <w:tcW w:w="129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34</w:t>
            </w:r>
          </w:p>
        </w:tc>
      </w:tr>
      <w:tr w:rsidR="00CD0BE0" w:rsidTr="001709A2">
        <w:tc>
          <w:tcPr>
            <w:tcW w:w="1373"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0.395</w:t>
            </w:r>
          </w:p>
        </w:tc>
        <w:tc>
          <w:tcPr>
            <w:tcW w:w="2155"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0.244</w:t>
            </w:r>
          </w:p>
        </w:tc>
        <w:tc>
          <w:tcPr>
            <w:tcW w:w="99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2919</w:t>
            </w:r>
          </w:p>
        </w:tc>
        <w:tc>
          <w:tcPr>
            <w:tcW w:w="144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0.75</w:t>
            </w:r>
          </w:p>
        </w:tc>
        <w:tc>
          <w:tcPr>
            <w:tcW w:w="72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86.9</w:t>
            </w:r>
          </w:p>
        </w:tc>
        <w:tc>
          <w:tcPr>
            <w:tcW w:w="87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219</w:t>
            </w:r>
          </w:p>
        </w:tc>
        <w:tc>
          <w:tcPr>
            <w:tcW w:w="129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40</w:t>
            </w:r>
          </w:p>
        </w:tc>
      </w:tr>
      <w:tr w:rsidR="00CD0BE0" w:rsidTr="001709A2">
        <w:tc>
          <w:tcPr>
            <w:tcW w:w="1373"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0.525</w:t>
            </w:r>
          </w:p>
        </w:tc>
        <w:tc>
          <w:tcPr>
            <w:tcW w:w="2155"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0.263</w:t>
            </w:r>
          </w:p>
        </w:tc>
        <w:tc>
          <w:tcPr>
            <w:tcW w:w="99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2875</w:t>
            </w:r>
          </w:p>
        </w:tc>
        <w:tc>
          <w:tcPr>
            <w:tcW w:w="144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0.9</w:t>
            </w:r>
          </w:p>
        </w:tc>
        <w:tc>
          <w:tcPr>
            <w:tcW w:w="720" w:type="dxa"/>
          </w:tcPr>
          <w:p w:rsidR="00CD0BE0"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116</w:t>
            </w:r>
          </w:p>
        </w:tc>
        <w:tc>
          <w:tcPr>
            <w:tcW w:w="87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256</w:t>
            </w:r>
          </w:p>
        </w:tc>
        <w:tc>
          <w:tcPr>
            <w:tcW w:w="1299"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45</w:t>
            </w:r>
          </w:p>
        </w:tc>
      </w:tr>
      <w:tr w:rsidR="00533DB2" w:rsidTr="001709A2">
        <w:tc>
          <w:tcPr>
            <w:tcW w:w="1373" w:type="dxa"/>
          </w:tcPr>
          <w:p w:rsidR="00533DB2"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0.75</w:t>
            </w:r>
          </w:p>
        </w:tc>
        <w:tc>
          <w:tcPr>
            <w:tcW w:w="2155" w:type="dxa"/>
          </w:tcPr>
          <w:p w:rsidR="00533DB2"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0.257</w:t>
            </w:r>
          </w:p>
        </w:tc>
        <w:tc>
          <w:tcPr>
            <w:tcW w:w="990" w:type="dxa"/>
          </w:tcPr>
          <w:p w:rsidR="00533DB2"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2864</w:t>
            </w:r>
          </w:p>
        </w:tc>
        <w:tc>
          <w:tcPr>
            <w:tcW w:w="1440" w:type="dxa"/>
          </w:tcPr>
          <w:p w:rsidR="00533DB2"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1.1</w:t>
            </w:r>
          </w:p>
        </w:tc>
        <w:tc>
          <w:tcPr>
            <w:tcW w:w="720" w:type="dxa"/>
          </w:tcPr>
          <w:p w:rsidR="00533DB2" w:rsidRDefault="00533DB2" w:rsidP="001709A2">
            <w:pPr>
              <w:rPr>
                <w:rFonts w:asciiTheme="majorBidi" w:hAnsiTheme="majorBidi" w:cstheme="majorBidi"/>
                <w:sz w:val="26"/>
                <w:szCs w:val="26"/>
                <w:lang w:val="en-CA"/>
              </w:rPr>
            </w:pPr>
            <w:r>
              <w:rPr>
                <w:rFonts w:asciiTheme="majorBidi" w:hAnsiTheme="majorBidi" w:cstheme="majorBidi"/>
                <w:sz w:val="26"/>
                <w:szCs w:val="26"/>
                <w:lang w:val="en-CA"/>
              </w:rPr>
              <w:t>165</w:t>
            </w:r>
          </w:p>
        </w:tc>
        <w:tc>
          <w:tcPr>
            <w:tcW w:w="879" w:type="dxa"/>
          </w:tcPr>
          <w:p w:rsidR="00533DB2"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299</w:t>
            </w:r>
          </w:p>
        </w:tc>
        <w:tc>
          <w:tcPr>
            <w:tcW w:w="1299" w:type="dxa"/>
          </w:tcPr>
          <w:p w:rsidR="00533DB2"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56</w:t>
            </w:r>
          </w:p>
        </w:tc>
      </w:tr>
    </w:tbl>
    <w:p w:rsidR="00CD0BE0" w:rsidRDefault="00CD0BE0" w:rsidP="00CD0BE0">
      <w:pPr>
        <w:rPr>
          <w:rFonts w:asciiTheme="majorBidi" w:hAnsiTheme="majorBidi" w:cstheme="majorBidi"/>
          <w:sz w:val="26"/>
          <w:szCs w:val="26"/>
          <w:lang w:val="en-CA"/>
        </w:rPr>
      </w:pPr>
    </w:p>
    <w:p w:rsidR="00CD0BE0" w:rsidRPr="000C6ED5" w:rsidRDefault="00CD0BE0" w:rsidP="00CD0BE0">
      <w:pPr>
        <w:rPr>
          <w:rFonts w:asciiTheme="majorBidi" w:hAnsiTheme="majorBidi" w:cstheme="majorBidi"/>
          <w:sz w:val="26"/>
          <w:szCs w:val="26"/>
          <w:lang w:val="en-CA"/>
        </w:rPr>
      </w:pPr>
      <w:r>
        <w:rPr>
          <w:rFonts w:asciiTheme="majorBidi" w:hAnsiTheme="majorBidi" w:cstheme="majorBidi"/>
          <w:sz w:val="26"/>
          <w:szCs w:val="26"/>
          <w:lang w:val="en-CA"/>
        </w:rPr>
        <w:t xml:space="preserve">The Formulas used are: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in</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in</m:t>
            </m:r>
          </m:sub>
        </m:sSub>
        <m:d>
          <m:dPr>
            <m:ctrlPr>
              <w:rPr>
                <w:rFonts w:ascii="Cambria Math" w:hAnsi="Cambria Math" w:cstheme="majorBidi"/>
                <w:i/>
                <w:sz w:val="26"/>
                <w:szCs w:val="26"/>
                <w:lang w:val="en-CA"/>
              </w:rPr>
            </m:ctrlPr>
          </m:dPr>
          <m:e>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a</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f</m:t>
                </m:r>
              </m:sub>
            </m:sSub>
          </m:e>
        </m:d>
        <m:r>
          <w:rPr>
            <w:rFonts w:ascii="Cambria Math" w:hAnsi="Cambria Math" w:cstheme="majorBidi"/>
            <w:sz w:val="26"/>
            <w:szCs w:val="26"/>
            <w:lang w:val="en-CA"/>
          </w:rPr>
          <m:t xml:space="preserve"> and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L</m:t>
            </m:r>
          </m:sub>
        </m:sSub>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r>
          <w:rPr>
            <w:rFonts w:ascii="Cambria Math" w:hAnsi="Cambria Math" w:cstheme="majorBidi"/>
            <w:sz w:val="26"/>
            <w:szCs w:val="26"/>
            <w:lang w:val="en-CA"/>
          </w:rPr>
          <m:t xml:space="preserve">, with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r>
          <w:rPr>
            <w:rFonts w:ascii="Cambria Math" w:hAnsi="Cambria Math" w:cstheme="majorBidi"/>
            <w:sz w:val="26"/>
            <w:szCs w:val="26"/>
            <w:lang w:val="en-CA"/>
          </w:rPr>
          <m:t>=220V.</m:t>
        </m:r>
      </m:oMath>
    </w:p>
    <w:p w:rsidR="00CD0BE0" w:rsidRDefault="00CD0BE0" w:rsidP="00CD0BE0">
      <w:pPr>
        <w:rPr>
          <w:rFonts w:asciiTheme="majorBidi" w:hAnsiTheme="majorBidi" w:cstheme="majorBidi"/>
          <w:sz w:val="26"/>
          <w:szCs w:val="26"/>
          <w:lang w:val="en-CA"/>
        </w:rPr>
      </w:pPr>
    </w:p>
    <w:p w:rsidR="00CD0BE0" w:rsidRDefault="00CC2893" w:rsidP="00CD0BE0">
      <w:pPr>
        <w:pStyle w:val="IntenseQuote"/>
      </w:pPr>
      <w:r>
        <w:t>I</w:t>
      </w:r>
      <w:r w:rsidR="00CD0BE0">
        <w:t>I-Plot the torque against the speed, armature current, efficiency</w:t>
      </w:r>
      <w:r>
        <w:t xml:space="preserve"> for I=0.16A</w:t>
      </w:r>
      <w:r w:rsidR="00CD0BE0">
        <w:t xml:space="preserve"> on the same graph and comment.</w:t>
      </w:r>
    </w:p>
    <w:p w:rsidR="00CD0BE0" w:rsidRDefault="00CD0BE0" w:rsidP="00CD0BE0">
      <w:pPr>
        <w:rPr>
          <w:rFonts w:asciiTheme="majorBidi" w:hAnsiTheme="majorBidi" w:cstheme="majorBidi"/>
          <w:sz w:val="26"/>
          <w:szCs w:val="26"/>
          <w:lang w:val="en-CA"/>
        </w:rPr>
      </w:pPr>
      <w:r>
        <w:rPr>
          <w:rFonts w:asciiTheme="majorBidi" w:hAnsiTheme="majorBidi" w:cstheme="majorBidi"/>
          <w:sz w:val="26"/>
          <w:szCs w:val="26"/>
          <w:lang w:val="en-CA"/>
        </w:rPr>
        <w:t xml:space="preserve">The formulas used are: </w:t>
      </w:r>
      <m:oMath>
        <m:sSub>
          <m:sSubPr>
            <m:ctrlPr>
              <w:rPr>
                <w:rFonts w:ascii="Cambria Math" w:hAnsi="Cambria Math" w:cstheme="majorBidi"/>
                <w:i/>
                <w:sz w:val="28"/>
                <w:szCs w:val="28"/>
                <w:lang w:val="en-CA"/>
              </w:rPr>
            </m:ctrlPr>
          </m:sSubPr>
          <m:e>
            <m:r>
              <w:rPr>
                <w:rFonts w:ascii="Cambria Math" w:hAnsi="Cambria Math" w:cstheme="majorBidi"/>
                <w:sz w:val="28"/>
                <w:szCs w:val="28"/>
                <w:lang w:val="en-CA"/>
              </w:rPr>
              <m:t>w</m:t>
            </m:r>
          </m:e>
          <m:sub>
            <m:r>
              <w:rPr>
                <w:rFonts w:ascii="Cambria Math" w:hAnsi="Cambria Math" w:cstheme="majorBidi"/>
                <w:sz w:val="28"/>
                <w:szCs w:val="28"/>
                <w:lang w:val="en-CA"/>
              </w:rPr>
              <m:t>m</m:t>
            </m:r>
          </m:sub>
        </m:sSub>
        <m:r>
          <w:rPr>
            <w:rFonts w:ascii="Cambria Math" w:hAnsi="Cambria Math" w:cstheme="majorBidi"/>
            <w:sz w:val="28"/>
            <w:szCs w:val="28"/>
            <w:lang w:val="en-CA"/>
          </w:rPr>
          <m:t>=</m:t>
        </m:r>
        <m:f>
          <m:fPr>
            <m:ctrlPr>
              <w:rPr>
                <w:rFonts w:ascii="Cambria Math" w:hAnsi="Cambria Math" w:cstheme="majorBidi"/>
                <w:i/>
                <w:sz w:val="28"/>
                <w:szCs w:val="28"/>
                <w:lang w:val="en-CA"/>
              </w:rPr>
            </m:ctrlPr>
          </m:fPr>
          <m:num>
            <m:r>
              <w:rPr>
                <w:rFonts w:ascii="Cambria Math" w:hAnsi="Cambria Math" w:cstheme="majorBidi"/>
                <w:sz w:val="28"/>
                <w:szCs w:val="28"/>
                <w:lang w:val="en-CA"/>
              </w:rPr>
              <m:t>RPM</m:t>
            </m:r>
          </m:num>
          <m:den>
            <m:r>
              <w:rPr>
                <w:rFonts w:ascii="Cambria Math" w:hAnsi="Cambria Math" w:cstheme="majorBidi"/>
                <w:sz w:val="28"/>
                <w:szCs w:val="28"/>
                <w:lang w:val="en-CA"/>
              </w:rPr>
              <m:t>60</m:t>
            </m:r>
          </m:den>
        </m:f>
        <m:r>
          <w:rPr>
            <w:rFonts w:ascii="Cambria Math" w:hAnsi="Cambria Math" w:cstheme="majorBidi"/>
            <w:sz w:val="28"/>
            <w:szCs w:val="28"/>
            <w:lang w:val="en-CA"/>
          </w:rPr>
          <m:t>×2π, and Torque=</m:t>
        </m:r>
        <m:f>
          <m:fPr>
            <m:ctrlPr>
              <w:rPr>
                <w:rFonts w:ascii="Cambria Math" w:hAnsi="Cambria Math" w:cstheme="majorBidi"/>
                <w:i/>
                <w:sz w:val="28"/>
                <w:szCs w:val="28"/>
                <w:lang w:val="en-CA"/>
              </w:rPr>
            </m:ctrlPr>
          </m:fPr>
          <m:num>
            <m:sSub>
              <m:sSubPr>
                <m:ctrlPr>
                  <w:rPr>
                    <w:rFonts w:ascii="Cambria Math" w:hAnsi="Cambria Math" w:cstheme="majorBidi"/>
                    <w:i/>
                    <w:sz w:val="28"/>
                    <w:szCs w:val="28"/>
                    <w:lang w:val="en-CA"/>
                  </w:rPr>
                </m:ctrlPr>
              </m:sSubPr>
              <m:e>
                <m:r>
                  <w:rPr>
                    <w:rFonts w:ascii="Cambria Math" w:hAnsi="Cambria Math" w:cstheme="majorBidi"/>
                    <w:sz w:val="28"/>
                    <w:szCs w:val="28"/>
                    <w:lang w:val="en-CA"/>
                  </w:rPr>
                  <m:t>P</m:t>
                </m:r>
              </m:e>
              <m:sub>
                <m:r>
                  <w:rPr>
                    <w:rFonts w:ascii="Cambria Math" w:hAnsi="Cambria Math" w:cstheme="majorBidi"/>
                    <w:sz w:val="28"/>
                    <w:szCs w:val="28"/>
                    <w:lang w:val="en-CA"/>
                  </w:rPr>
                  <m:t>out</m:t>
                </m:r>
              </m:sub>
            </m:sSub>
          </m:num>
          <m:den>
            <m:sSub>
              <m:sSubPr>
                <m:ctrlPr>
                  <w:rPr>
                    <w:rFonts w:ascii="Cambria Math" w:hAnsi="Cambria Math" w:cstheme="majorBidi"/>
                    <w:i/>
                    <w:sz w:val="28"/>
                    <w:szCs w:val="28"/>
                    <w:lang w:val="en-CA"/>
                  </w:rPr>
                </m:ctrlPr>
              </m:sSubPr>
              <m:e>
                <m:r>
                  <w:rPr>
                    <w:rFonts w:ascii="Cambria Math" w:hAnsi="Cambria Math" w:cstheme="majorBidi"/>
                    <w:sz w:val="28"/>
                    <w:szCs w:val="28"/>
                    <w:lang w:val="en-CA"/>
                  </w:rPr>
                  <m:t>w</m:t>
                </m:r>
              </m:e>
              <m:sub>
                <m:r>
                  <w:rPr>
                    <w:rFonts w:ascii="Cambria Math" w:hAnsi="Cambria Math" w:cstheme="majorBidi"/>
                    <w:sz w:val="28"/>
                    <w:szCs w:val="28"/>
                    <w:lang w:val="en-CA"/>
                  </w:rPr>
                  <m:t>m</m:t>
                </m:r>
              </m:sub>
            </m:sSub>
          </m:den>
        </m:f>
      </m:oMath>
    </w:p>
    <w:tbl>
      <w:tblPr>
        <w:tblStyle w:val="TableGrid"/>
        <w:tblW w:w="0" w:type="auto"/>
        <w:tblLook w:val="04A0"/>
      </w:tblPr>
      <w:tblGrid>
        <w:gridCol w:w="2952"/>
        <w:gridCol w:w="2952"/>
        <w:gridCol w:w="2952"/>
      </w:tblGrid>
      <w:tr w:rsidR="00CD0BE0" w:rsidTr="001709A2">
        <w:tc>
          <w:tcPr>
            <w:tcW w:w="2952"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2952"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Wm(rad/s)</w:t>
            </w:r>
          </w:p>
        </w:tc>
        <w:tc>
          <w:tcPr>
            <w:tcW w:w="2952"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Torque (N.m)</w:t>
            </w:r>
          </w:p>
        </w:tc>
      </w:tr>
      <w:tr w:rsidR="00CD0BE0" w:rsidTr="001709A2">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3026</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317</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0.034</w:t>
            </w:r>
          </w:p>
        </w:tc>
      </w:tr>
      <w:tr w:rsidR="00CD0BE0" w:rsidTr="001709A2">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2988</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313</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0.1</w:t>
            </w:r>
          </w:p>
        </w:tc>
      </w:tr>
      <w:tr w:rsidR="00CD0BE0" w:rsidTr="001709A2">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2955</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309</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0.2</w:t>
            </w:r>
          </w:p>
        </w:tc>
      </w:tr>
      <w:tr w:rsidR="00CD0BE0" w:rsidTr="001709A2">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2919</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306</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0.284</w:t>
            </w:r>
          </w:p>
        </w:tc>
      </w:tr>
      <w:tr w:rsidR="00CD0BE0" w:rsidTr="001709A2">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2875</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301</w:t>
            </w:r>
          </w:p>
        </w:tc>
        <w:tc>
          <w:tcPr>
            <w:tcW w:w="2952" w:type="dxa"/>
          </w:tcPr>
          <w:p w:rsidR="00CD0BE0"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0.384</w:t>
            </w:r>
          </w:p>
        </w:tc>
      </w:tr>
      <w:tr w:rsidR="00CC2893" w:rsidTr="001709A2">
        <w:tc>
          <w:tcPr>
            <w:tcW w:w="2952" w:type="dxa"/>
          </w:tcPr>
          <w:p w:rsidR="00CC2893"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2824</w:t>
            </w:r>
          </w:p>
        </w:tc>
        <w:tc>
          <w:tcPr>
            <w:tcW w:w="2952" w:type="dxa"/>
          </w:tcPr>
          <w:p w:rsidR="00CC2893"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296</w:t>
            </w:r>
          </w:p>
        </w:tc>
        <w:tc>
          <w:tcPr>
            <w:tcW w:w="2952" w:type="dxa"/>
          </w:tcPr>
          <w:p w:rsidR="00CC2893" w:rsidRDefault="00CC2893" w:rsidP="001709A2">
            <w:pPr>
              <w:rPr>
                <w:rFonts w:asciiTheme="majorBidi" w:hAnsiTheme="majorBidi" w:cstheme="majorBidi"/>
                <w:sz w:val="26"/>
                <w:szCs w:val="26"/>
                <w:lang w:val="en-CA"/>
              </w:rPr>
            </w:pPr>
            <w:r>
              <w:rPr>
                <w:rFonts w:asciiTheme="majorBidi" w:hAnsiTheme="majorBidi" w:cstheme="majorBidi"/>
                <w:sz w:val="26"/>
                <w:szCs w:val="26"/>
                <w:lang w:val="en-CA"/>
              </w:rPr>
              <w:t>0.558</w:t>
            </w:r>
          </w:p>
        </w:tc>
      </w:tr>
    </w:tbl>
    <w:p w:rsidR="00CD0BE0" w:rsidRDefault="00CD0BE0" w:rsidP="00CD0BE0">
      <w:pPr>
        <w:rPr>
          <w:rFonts w:asciiTheme="majorBidi" w:hAnsiTheme="majorBidi" w:cstheme="majorBidi"/>
          <w:sz w:val="26"/>
          <w:szCs w:val="26"/>
          <w:lang w:val="en-CA"/>
        </w:rPr>
      </w:pPr>
    </w:p>
    <w:p w:rsidR="00CC2893" w:rsidRDefault="00CC2893" w:rsidP="00CD0BE0">
      <w:pPr>
        <w:rPr>
          <w:rFonts w:asciiTheme="majorBidi" w:hAnsiTheme="majorBidi" w:cstheme="majorBidi"/>
          <w:sz w:val="26"/>
          <w:szCs w:val="26"/>
          <w:lang w:val="en-CA"/>
        </w:rPr>
      </w:pPr>
    </w:p>
    <w:p w:rsidR="00CC2893" w:rsidRDefault="00CC2893" w:rsidP="00CD0BE0">
      <w:pPr>
        <w:rPr>
          <w:rFonts w:asciiTheme="majorBidi" w:hAnsiTheme="majorBidi" w:cstheme="majorBidi"/>
          <w:sz w:val="26"/>
          <w:szCs w:val="26"/>
          <w:lang w:val="en-CA"/>
        </w:rPr>
      </w:pPr>
    </w:p>
    <w:p w:rsidR="00CC2893" w:rsidRDefault="00CC2893" w:rsidP="00CD0BE0">
      <w:pPr>
        <w:rPr>
          <w:rFonts w:asciiTheme="majorBidi" w:hAnsiTheme="majorBidi" w:cstheme="majorBidi"/>
          <w:sz w:val="26"/>
          <w:szCs w:val="26"/>
          <w:lang w:val="en-CA"/>
        </w:rPr>
      </w:pPr>
    </w:p>
    <w:p w:rsidR="00CD0BE0" w:rsidRDefault="00CD0BE0" w:rsidP="00CD0BE0">
      <w:pPr>
        <w:rPr>
          <w:rFonts w:asciiTheme="majorBidi" w:hAnsiTheme="majorBidi" w:cstheme="majorBidi"/>
          <w:sz w:val="26"/>
          <w:szCs w:val="26"/>
          <w:lang w:val="en-CA"/>
        </w:rPr>
      </w:pPr>
      <w:r>
        <w:rPr>
          <w:rFonts w:asciiTheme="majorBidi" w:hAnsiTheme="majorBidi" w:cstheme="majorBidi"/>
          <w:sz w:val="26"/>
          <w:szCs w:val="26"/>
          <w:lang w:val="en-CA"/>
        </w:rPr>
        <w:lastRenderedPageBreak/>
        <w:t>Graph:</w:t>
      </w:r>
    </w:p>
    <w:p w:rsidR="00CD0BE0" w:rsidRDefault="00CC2893" w:rsidP="00CD0BE0">
      <w:pPr>
        <w:rPr>
          <w:rFonts w:asciiTheme="majorBidi" w:hAnsiTheme="majorBidi" w:cstheme="majorBidi"/>
          <w:sz w:val="26"/>
          <w:szCs w:val="26"/>
          <w:lang w:val="en-CA"/>
        </w:rPr>
      </w:pPr>
      <w:r w:rsidRPr="00CC2893">
        <w:rPr>
          <w:rFonts w:asciiTheme="majorBidi" w:hAnsiTheme="majorBidi" w:cstheme="majorBidi"/>
          <w:noProof/>
          <w:sz w:val="26"/>
          <w:szCs w:val="26"/>
        </w:rPr>
        <w:drawing>
          <wp:inline distT="0" distB="0" distL="0" distR="0">
            <wp:extent cx="4572000" cy="3124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0BE0" w:rsidRDefault="00CD0BE0" w:rsidP="00FC1862">
      <w:pPr>
        <w:jc w:val="both"/>
        <w:rPr>
          <w:rFonts w:asciiTheme="majorBidi" w:hAnsiTheme="majorBidi" w:cstheme="majorBidi"/>
          <w:sz w:val="26"/>
          <w:szCs w:val="26"/>
          <w:lang w:val="en-CA"/>
        </w:rPr>
      </w:pPr>
      <w:r>
        <w:rPr>
          <w:rFonts w:asciiTheme="majorBidi" w:hAnsiTheme="majorBidi" w:cstheme="majorBidi"/>
          <w:sz w:val="26"/>
          <w:szCs w:val="26"/>
          <w:lang w:val="en-CA"/>
        </w:rPr>
        <w:t>With the torque increasing the efficiency and the armature current are increasing. However, when the torque increases the speed decreases</w:t>
      </w:r>
      <w:r w:rsidR="001D46A0">
        <w:rPr>
          <w:rFonts w:asciiTheme="majorBidi" w:hAnsiTheme="majorBidi" w:cstheme="majorBidi"/>
          <w:sz w:val="26"/>
          <w:szCs w:val="26"/>
          <w:lang w:val="en-CA"/>
        </w:rPr>
        <w:t xml:space="preserve"> since the torque is proportional to the flux and the speed is inversely proportional to the flux</w:t>
      </w:r>
      <w:r>
        <w:rPr>
          <w:rFonts w:asciiTheme="majorBidi" w:hAnsiTheme="majorBidi" w:cstheme="majorBidi"/>
          <w:sz w:val="26"/>
          <w:szCs w:val="26"/>
          <w:lang w:val="en-CA"/>
        </w:rPr>
        <w:t xml:space="preserve">. This is quite logical; since we have that the torque is proportional to the armature current in the relation </w:t>
      </w:r>
      <m:oMath>
        <m:r>
          <w:rPr>
            <w:rFonts w:ascii="Cambria Math" w:hAnsi="Cambria Math" w:cstheme="majorBidi"/>
            <w:sz w:val="26"/>
            <w:szCs w:val="26"/>
            <w:lang w:val="en-CA"/>
          </w:rPr>
          <m:t>τ=Kφ</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a</m:t>
            </m:r>
          </m:sub>
        </m:sSub>
        <m:r>
          <w:rPr>
            <w:rFonts w:ascii="Cambria Math" w:hAnsi="Cambria Math" w:cstheme="majorBidi"/>
            <w:sz w:val="26"/>
            <w:szCs w:val="26"/>
            <w:lang w:val="en-CA"/>
          </w:rPr>
          <m:t>.</m:t>
        </m:r>
      </m:oMath>
    </w:p>
    <w:p w:rsidR="00CD0BE0" w:rsidRDefault="00CD0BE0" w:rsidP="00CD0BE0">
      <w:pPr>
        <w:rPr>
          <w:rFonts w:asciiTheme="majorBidi" w:hAnsiTheme="majorBidi" w:cstheme="majorBidi"/>
          <w:sz w:val="26"/>
          <w:szCs w:val="26"/>
          <w:lang w:val="en-CA"/>
        </w:rPr>
      </w:pPr>
    </w:p>
    <w:p w:rsidR="00CD0BE0" w:rsidRDefault="00C76D68" w:rsidP="00CD0BE0">
      <w:pPr>
        <w:pStyle w:val="IntenseQuote"/>
      </w:pPr>
      <w:r>
        <w:t>III</w:t>
      </w:r>
      <w:r w:rsidR="00CD0BE0">
        <w:t>-Plot the torque against the speed for all field current on the same graph and comment.</w:t>
      </w:r>
    </w:p>
    <w:p w:rsidR="00CD0BE0" w:rsidRDefault="00CD0BE0" w:rsidP="00CD0BE0">
      <w:pPr>
        <w:rPr>
          <w:rFonts w:asciiTheme="majorBidi" w:hAnsiTheme="majorBidi" w:cstheme="majorBidi"/>
          <w:sz w:val="26"/>
          <w:szCs w:val="26"/>
          <w:lang w:val="en-CA"/>
        </w:rPr>
      </w:pPr>
      <w:r>
        <w:rPr>
          <w:rFonts w:asciiTheme="majorBidi" w:hAnsiTheme="majorBidi" w:cstheme="majorBidi"/>
          <w:sz w:val="26"/>
          <w:szCs w:val="26"/>
          <w:lang w:val="en-CA"/>
        </w:rPr>
        <w:t>The below table summarizes all the values needed for the graph:</w:t>
      </w:r>
    </w:p>
    <w:tbl>
      <w:tblPr>
        <w:tblStyle w:val="TableGrid"/>
        <w:tblW w:w="8886" w:type="dxa"/>
        <w:tblLook w:val="04A0"/>
      </w:tblPr>
      <w:tblGrid>
        <w:gridCol w:w="987"/>
        <w:gridCol w:w="987"/>
        <w:gridCol w:w="988"/>
        <w:gridCol w:w="987"/>
        <w:gridCol w:w="987"/>
        <w:gridCol w:w="988"/>
        <w:gridCol w:w="987"/>
        <w:gridCol w:w="987"/>
        <w:gridCol w:w="988"/>
      </w:tblGrid>
      <w:tr w:rsidR="00CD0BE0" w:rsidTr="001709A2">
        <w:trPr>
          <w:trHeight w:val="380"/>
        </w:trPr>
        <w:tc>
          <w:tcPr>
            <w:tcW w:w="2962" w:type="dxa"/>
            <w:gridSpan w:val="3"/>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Field Current :0.16A</w:t>
            </w:r>
          </w:p>
        </w:tc>
        <w:tc>
          <w:tcPr>
            <w:tcW w:w="2962" w:type="dxa"/>
            <w:gridSpan w:val="3"/>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Field Current: 0.14A</w:t>
            </w:r>
          </w:p>
        </w:tc>
        <w:tc>
          <w:tcPr>
            <w:tcW w:w="2962" w:type="dxa"/>
            <w:gridSpan w:val="3"/>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Field Current 0.12A</w:t>
            </w:r>
          </w:p>
        </w:tc>
      </w:tr>
      <w:tr w:rsidR="00CD0BE0" w:rsidTr="00797646">
        <w:trPr>
          <w:trHeight w:val="380"/>
        </w:trPr>
        <w:tc>
          <w:tcPr>
            <w:tcW w:w="987"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987"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988"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Torque</w:t>
            </w:r>
          </w:p>
        </w:tc>
        <w:tc>
          <w:tcPr>
            <w:tcW w:w="987"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987"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988"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Torque</w:t>
            </w:r>
          </w:p>
        </w:tc>
        <w:tc>
          <w:tcPr>
            <w:tcW w:w="987"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987"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988" w:type="dxa"/>
          </w:tcPr>
          <w:p w:rsidR="00CD0BE0" w:rsidRDefault="00CD0BE0" w:rsidP="001709A2">
            <w:pPr>
              <w:rPr>
                <w:rFonts w:asciiTheme="majorBidi" w:hAnsiTheme="majorBidi" w:cstheme="majorBidi"/>
                <w:sz w:val="26"/>
                <w:szCs w:val="26"/>
                <w:lang w:val="en-CA"/>
              </w:rPr>
            </w:pPr>
            <w:r>
              <w:rPr>
                <w:rFonts w:asciiTheme="majorBidi" w:hAnsiTheme="majorBidi" w:cstheme="majorBidi"/>
                <w:sz w:val="26"/>
                <w:szCs w:val="26"/>
                <w:lang w:val="en-CA"/>
              </w:rPr>
              <w:t>Torque</w:t>
            </w:r>
          </w:p>
        </w:tc>
      </w:tr>
      <w:tr w:rsidR="00797646" w:rsidTr="00797646">
        <w:trPr>
          <w:trHeight w:val="380"/>
        </w:trPr>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3026</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317</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0.034</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3195</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334</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0.032</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3255</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341</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0.032</w:t>
            </w:r>
          </w:p>
        </w:tc>
      </w:tr>
      <w:tr w:rsidR="00797646" w:rsidTr="00797646">
        <w:trPr>
          <w:trHeight w:val="380"/>
        </w:trPr>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2988</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313</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0.1</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3124</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327</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0.1</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3216</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337</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0.098</w:t>
            </w:r>
          </w:p>
        </w:tc>
      </w:tr>
      <w:tr w:rsidR="00797646" w:rsidTr="00797646">
        <w:trPr>
          <w:trHeight w:val="380"/>
        </w:trPr>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2955</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309</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0.2</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3076</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322</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0.2</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3170</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332</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0.195</w:t>
            </w:r>
          </w:p>
        </w:tc>
      </w:tr>
      <w:tr w:rsidR="00797646" w:rsidTr="00797646">
        <w:trPr>
          <w:trHeight w:val="380"/>
        </w:trPr>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2919</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306</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0.284</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2987</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313</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0.277</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3118</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327</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0.266</w:t>
            </w:r>
          </w:p>
        </w:tc>
      </w:tr>
      <w:tr w:rsidR="00797646" w:rsidTr="00797646">
        <w:trPr>
          <w:trHeight w:val="380"/>
        </w:trPr>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2875</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301</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0.384</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2947</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308</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0.375</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3063</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321</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0.36</w:t>
            </w:r>
          </w:p>
        </w:tc>
      </w:tr>
      <w:tr w:rsidR="00797646" w:rsidTr="00797646">
        <w:trPr>
          <w:trHeight w:val="380"/>
        </w:trPr>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2824</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296</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0.558</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2912</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305</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0.541</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2983</w:t>
            </w:r>
          </w:p>
        </w:tc>
        <w:tc>
          <w:tcPr>
            <w:tcW w:w="987"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312</w:t>
            </w:r>
          </w:p>
        </w:tc>
        <w:tc>
          <w:tcPr>
            <w:tcW w:w="988" w:type="dxa"/>
          </w:tcPr>
          <w:p w:rsidR="00797646" w:rsidRDefault="00797646" w:rsidP="001709A2">
            <w:pPr>
              <w:rPr>
                <w:rFonts w:asciiTheme="majorBidi" w:hAnsiTheme="majorBidi" w:cstheme="majorBidi"/>
                <w:sz w:val="26"/>
                <w:szCs w:val="26"/>
                <w:lang w:val="en-CA"/>
              </w:rPr>
            </w:pPr>
            <w:r>
              <w:rPr>
                <w:rFonts w:asciiTheme="majorBidi" w:hAnsiTheme="majorBidi" w:cstheme="majorBidi"/>
                <w:sz w:val="26"/>
                <w:szCs w:val="26"/>
                <w:lang w:val="en-CA"/>
              </w:rPr>
              <w:t>0.528</w:t>
            </w:r>
          </w:p>
        </w:tc>
      </w:tr>
    </w:tbl>
    <w:p w:rsidR="00CD0BE0" w:rsidRDefault="00CD0BE0" w:rsidP="00CD0BE0">
      <w:pPr>
        <w:rPr>
          <w:rFonts w:asciiTheme="majorBidi" w:hAnsiTheme="majorBidi" w:cstheme="majorBidi"/>
          <w:sz w:val="26"/>
          <w:szCs w:val="26"/>
          <w:lang w:val="en-CA"/>
        </w:rPr>
      </w:pPr>
      <w:r>
        <w:rPr>
          <w:rFonts w:asciiTheme="majorBidi" w:hAnsiTheme="majorBidi" w:cstheme="majorBidi"/>
          <w:sz w:val="26"/>
          <w:szCs w:val="26"/>
          <w:lang w:val="en-CA"/>
        </w:rPr>
        <w:lastRenderedPageBreak/>
        <w:t>Graph:</w:t>
      </w:r>
    </w:p>
    <w:p w:rsidR="00CD0BE0" w:rsidRDefault="00556F59" w:rsidP="00556F59">
      <w:pPr>
        <w:rPr>
          <w:rFonts w:asciiTheme="majorBidi" w:hAnsiTheme="majorBidi" w:cstheme="majorBidi"/>
          <w:sz w:val="26"/>
          <w:szCs w:val="26"/>
          <w:lang w:val="en-CA"/>
        </w:rPr>
      </w:pPr>
      <w:r w:rsidRPr="00556F59">
        <w:rPr>
          <w:rFonts w:asciiTheme="majorBidi" w:hAnsiTheme="majorBidi" w:cstheme="majorBidi"/>
          <w:noProof/>
          <w:sz w:val="26"/>
          <w:szCs w:val="26"/>
        </w:rPr>
        <w:drawing>
          <wp:inline distT="0" distB="0" distL="0" distR="0">
            <wp:extent cx="4572000" cy="27432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0BE0" w:rsidRDefault="00CD0BE0" w:rsidP="00556F59">
      <w:pPr>
        <w:jc w:val="both"/>
        <w:rPr>
          <w:rFonts w:asciiTheme="majorBidi" w:hAnsiTheme="majorBidi" w:cstheme="majorBidi"/>
          <w:sz w:val="26"/>
          <w:szCs w:val="26"/>
          <w:lang w:val="en-CA"/>
        </w:rPr>
      </w:pPr>
      <w:r>
        <w:rPr>
          <w:rFonts w:asciiTheme="majorBidi" w:hAnsiTheme="majorBidi" w:cstheme="majorBidi"/>
          <w:sz w:val="26"/>
          <w:szCs w:val="26"/>
          <w:lang w:val="en-CA"/>
        </w:rPr>
        <w:t>We know that when the armature current increases the field current decreases so that there sum remains constant. For the previous question we know that the torque is proportional to armature current. So we can conclude that the torque is inversely proportional to the field current and this is why the graphs shows decreasing characteristics. Furthermore, when the field current increases the torque increases and this is also shown in the graphs because for the same value of the torque the speed is less for 0.16 A than for 0.12 A for example.</w:t>
      </w:r>
      <w:r w:rsidR="00556F59">
        <w:rPr>
          <w:rFonts w:asciiTheme="majorBidi" w:hAnsiTheme="majorBidi" w:cstheme="majorBidi"/>
          <w:sz w:val="26"/>
          <w:szCs w:val="26"/>
          <w:lang w:val="en-CA"/>
        </w:rPr>
        <w:t xml:space="preserve"> It is similar to the DC shunt graph which is logical.</w:t>
      </w:r>
    </w:p>
    <w:p w:rsidR="00556F59" w:rsidRDefault="00556F59" w:rsidP="00556F59">
      <w:pPr>
        <w:pStyle w:val="IntenseQuote"/>
        <w:pBdr>
          <w:bottom w:val="single" w:sz="4" w:space="4" w:color="4F81BD"/>
        </w:pBdr>
        <w:rPr>
          <w:rFonts w:ascii="Calibri" w:eastAsia="Calibri" w:hAnsi="Calibri" w:cs="Arial"/>
          <w:color w:val="4F81BD"/>
        </w:rPr>
      </w:pPr>
      <w:r>
        <w:t>IV-</w:t>
      </w:r>
      <w:r>
        <w:rPr>
          <w:rFonts w:ascii="Calibri" w:eastAsia="Calibri" w:hAnsi="Calibri" w:cs="Arial"/>
          <w:color w:val="4F81BD"/>
        </w:rPr>
        <w:t>Plot the torque against speed for the three connections at I</w:t>
      </w:r>
      <w:r>
        <w:rPr>
          <w:rFonts w:ascii="Calibri" w:eastAsia="Calibri" w:hAnsi="Calibri" w:cs="Arial"/>
          <w:color w:val="4F81BD"/>
          <w:vertAlign w:val="subscript"/>
        </w:rPr>
        <w:t>f</w:t>
      </w:r>
      <w:r>
        <w:rPr>
          <w:rFonts w:ascii="Calibri" w:eastAsia="Calibri" w:hAnsi="Calibri" w:cs="Arial"/>
          <w:color w:val="4F81BD"/>
        </w:rPr>
        <w:t xml:space="preserve"> = 0.16A.</w:t>
      </w:r>
    </w:p>
    <w:p w:rsidR="00556F59" w:rsidRDefault="00556F59" w:rsidP="00556F59">
      <w:pPr>
        <w:jc w:val="both"/>
        <w:rPr>
          <w:rFonts w:asciiTheme="majorBidi" w:hAnsiTheme="majorBidi" w:cstheme="majorBidi"/>
          <w:sz w:val="26"/>
          <w:szCs w:val="26"/>
        </w:rPr>
      </w:pPr>
      <w:r>
        <w:rPr>
          <w:rFonts w:asciiTheme="majorBidi" w:hAnsiTheme="majorBidi" w:cstheme="majorBidi"/>
          <w:sz w:val="26"/>
          <w:szCs w:val="26"/>
        </w:rPr>
        <w:t>We will gather the data for this question from experiment 5 and this experiment. The below tables shows the data for If=0.16A for the shunt connection, the differential connection and the compound connection.</w:t>
      </w:r>
    </w:p>
    <w:p w:rsidR="00556F59" w:rsidRPr="00556F59" w:rsidRDefault="00556F59" w:rsidP="001D46A0">
      <w:pPr>
        <w:pStyle w:val="Heading2"/>
        <w:rPr>
          <w:rFonts w:asciiTheme="majorBidi" w:hAnsiTheme="majorBidi"/>
        </w:rPr>
      </w:pPr>
      <w:r w:rsidRPr="00556F59">
        <w:rPr>
          <w:rStyle w:val="IntenseEmphasis"/>
        </w:rPr>
        <w:t>Shunt connection:</w:t>
      </w:r>
    </w:p>
    <w:tbl>
      <w:tblPr>
        <w:tblStyle w:val="TableGrid"/>
        <w:tblW w:w="0" w:type="auto"/>
        <w:tblLook w:val="04A0"/>
      </w:tblPr>
      <w:tblGrid>
        <w:gridCol w:w="2952"/>
        <w:gridCol w:w="2952"/>
        <w:gridCol w:w="2952"/>
      </w:tblGrid>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Wm(rad/s)</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Torque (N.m)</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3135</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328.2</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3120</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326.7</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0.067</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3098</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324.4</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0.15</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3087</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324</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0.217</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3058</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320</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0.331</w:t>
            </w:r>
          </w:p>
        </w:tc>
      </w:tr>
    </w:tbl>
    <w:p w:rsidR="001D46A0" w:rsidRDefault="001D46A0" w:rsidP="00556F59">
      <w:pPr>
        <w:rPr>
          <w:rFonts w:asciiTheme="majorBidi" w:hAnsiTheme="majorBidi" w:cstheme="majorBidi"/>
          <w:sz w:val="26"/>
          <w:szCs w:val="26"/>
        </w:rPr>
      </w:pPr>
    </w:p>
    <w:p w:rsidR="00556F59" w:rsidRDefault="00556F59" w:rsidP="001D46A0">
      <w:pPr>
        <w:pStyle w:val="Heading2"/>
      </w:pPr>
      <w:r>
        <w:lastRenderedPageBreak/>
        <w:t>Compound connection:</w:t>
      </w:r>
    </w:p>
    <w:tbl>
      <w:tblPr>
        <w:tblStyle w:val="TableGrid"/>
        <w:tblW w:w="0" w:type="auto"/>
        <w:tblLook w:val="04A0"/>
      </w:tblPr>
      <w:tblGrid>
        <w:gridCol w:w="2952"/>
        <w:gridCol w:w="2952"/>
        <w:gridCol w:w="2952"/>
      </w:tblGrid>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Wm(rad/s)</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Torque (N.m)</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3026</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317</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0.034</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2988</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313</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0.1</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2955</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309</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0.2</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2919</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306</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0.284</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2875</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301</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0.384</w:t>
            </w:r>
          </w:p>
        </w:tc>
      </w:tr>
      <w:tr w:rsidR="00556F59" w:rsidTr="001709A2">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2824</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296</w:t>
            </w:r>
          </w:p>
        </w:tc>
        <w:tc>
          <w:tcPr>
            <w:tcW w:w="2952" w:type="dxa"/>
          </w:tcPr>
          <w:p w:rsidR="00556F59" w:rsidRDefault="00556F59" w:rsidP="001709A2">
            <w:pPr>
              <w:rPr>
                <w:rFonts w:asciiTheme="majorBidi" w:hAnsiTheme="majorBidi" w:cstheme="majorBidi"/>
                <w:sz w:val="26"/>
                <w:szCs w:val="26"/>
                <w:lang w:val="en-CA"/>
              </w:rPr>
            </w:pPr>
            <w:r>
              <w:rPr>
                <w:rFonts w:asciiTheme="majorBidi" w:hAnsiTheme="majorBidi" w:cstheme="majorBidi"/>
                <w:sz w:val="26"/>
                <w:szCs w:val="26"/>
                <w:lang w:val="en-CA"/>
              </w:rPr>
              <w:t>0.558</w:t>
            </w:r>
          </w:p>
        </w:tc>
      </w:tr>
    </w:tbl>
    <w:p w:rsidR="00556F59" w:rsidRDefault="00556F59" w:rsidP="00556F59">
      <w:pPr>
        <w:rPr>
          <w:rFonts w:asciiTheme="majorBidi" w:hAnsiTheme="majorBidi" w:cstheme="majorBidi"/>
          <w:sz w:val="26"/>
          <w:szCs w:val="26"/>
        </w:rPr>
      </w:pPr>
    </w:p>
    <w:p w:rsidR="00556F59" w:rsidRDefault="00556F59" w:rsidP="001D46A0">
      <w:pPr>
        <w:pStyle w:val="Heading3"/>
      </w:pPr>
      <w:r>
        <w:t>Differential connection:</w:t>
      </w:r>
    </w:p>
    <w:tbl>
      <w:tblPr>
        <w:tblStyle w:val="TableGrid"/>
        <w:tblW w:w="0" w:type="auto"/>
        <w:tblLook w:val="04A0"/>
      </w:tblPr>
      <w:tblGrid>
        <w:gridCol w:w="1221"/>
        <w:gridCol w:w="1220"/>
        <w:gridCol w:w="1227"/>
        <w:gridCol w:w="1564"/>
        <w:gridCol w:w="1931"/>
        <w:gridCol w:w="1693"/>
      </w:tblGrid>
      <w:tr w:rsidR="001751A9" w:rsidTr="001751A9">
        <w:tc>
          <w:tcPr>
            <w:tcW w:w="1222"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If</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ILoal</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Iarmature</w:t>
            </w:r>
          </w:p>
        </w:tc>
        <w:tc>
          <w:tcPr>
            <w:tcW w:w="1566"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1932"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Wm(rad/s)</w:t>
            </w:r>
          </w:p>
        </w:tc>
        <w:tc>
          <w:tcPr>
            <w:tcW w:w="1694"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Torque (N.m)</w:t>
            </w:r>
          </w:p>
        </w:tc>
      </w:tr>
      <w:tr w:rsidR="001751A9" w:rsidTr="001751A9">
        <w:tc>
          <w:tcPr>
            <w:tcW w:w="1222" w:type="dxa"/>
          </w:tcPr>
          <w:p w:rsidR="001751A9" w:rsidRDefault="009D2506" w:rsidP="001751A9">
            <w:pPr>
              <w:rPr>
                <w:rFonts w:asciiTheme="majorBidi" w:hAnsiTheme="majorBidi" w:cstheme="majorBidi"/>
                <w:sz w:val="26"/>
                <w:szCs w:val="26"/>
                <w:lang w:val="en-CA"/>
              </w:rPr>
            </w:pPr>
            <w:r>
              <w:rPr>
                <w:rFonts w:asciiTheme="majorBidi" w:hAnsiTheme="majorBidi" w:cstheme="majorBidi"/>
                <w:sz w:val="26"/>
                <w:szCs w:val="26"/>
                <w:lang w:val="en-CA"/>
              </w:rPr>
              <w:t>0.171</w:t>
            </w:r>
          </w:p>
        </w:tc>
        <w:tc>
          <w:tcPr>
            <w:tcW w:w="1221" w:type="dxa"/>
          </w:tcPr>
          <w:p w:rsidR="001751A9" w:rsidRDefault="009D2506" w:rsidP="001751A9">
            <w:pPr>
              <w:rPr>
                <w:rFonts w:asciiTheme="majorBidi" w:hAnsiTheme="majorBidi" w:cstheme="majorBidi"/>
                <w:sz w:val="26"/>
                <w:szCs w:val="26"/>
                <w:lang w:val="en-CA"/>
              </w:rPr>
            </w:pPr>
            <w:r>
              <w:rPr>
                <w:rFonts w:asciiTheme="majorBidi" w:hAnsiTheme="majorBidi" w:cstheme="majorBidi"/>
                <w:sz w:val="26"/>
                <w:szCs w:val="26"/>
                <w:lang w:val="en-CA"/>
              </w:rPr>
              <w:t>0.055</w:t>
            </w:r>
          </w:p>
        </w:tc>
        <w:tc>
          <w:tcPr>
            <w:tcW w:w="1221" w:type="dxa"/>
          </w:tcPr>
          <w:p w:rsidR="001751A9" w:rsidRDefault="009D2506" w:rsidP="001751A9">
            <w:pPr>
              <w:rPr>
                <w:rFonts w:asciiTheme="majorBidi" w:hAnsiTheme="majorBidi" w:cstheme="majorBidi"/>
                <w:sz w:val="26"/>
                <w:szCs w:val="26"/>
                <w:lang w:val="en-CA"/>
              </w:rPr>
            </w:pPr>
            <w:r>
              <w:rPr>
                <w:rFonts w:asciiTheme="majorBidi" w:hAnsiTheme="majorBidi" w:cstheme="majorBidi"/>
                <w:sz w:val="26"/>
                <w:szCs w:val="26"/>
                <w:lang w:val="en-CA"/>
              </w:rPr>
              <w:t>0.4</w:t>
            </w:r>
          </w:p>
        </w:tc>
        <w:tc>
          <w:tcPr>
            <w:tcW w:w="1566" w:type="dxa"/>
          </w:tcPr>
          <w:p w:rsidR="001751A9" w:rsidRDefault="001751A9" w:rsidP="001751A9">
            <w:pPr>
              <w:rPr>
                <w:rFonts w:asciiTheme="majorBidi" w:hAnsiTheme="majorBidi" w:cstheme="majorBidi"/>
                <w:sz w:val="26"/>
                <w:szCs w:val="26"/>
                <w:lang w:val="en-CA"/>
              </w:rPr>
            </w:pPr>
            <w:r>
              <w:rPr>
                <w:rFonts w:asciiTheme="majorBidi" w:hAnsiTheme="majorBidi" w:cstheme="majorBidi"/>
                <w:sz w:val="26"/>
                <w:szCs w:val="26"/>
                <w:lang w:val="en-CA"/>
              </w:rPr>
              <w:t>3112</w:t>
            </w:r>
          </w:p>
        </w:tc>
        <w:tc>
          <w:tcPr>
            <w:tcW w:w="1932"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326</w:t>
            </w:r>
          </w:p>
        </w:tc>
        <w:tc>
          <w:tcPr>
            <w:tcW w:w="1694"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0.033</w:t>
            </w:r>
          </w:p>
        </w:tc>
      </w:tr>
      <w:tr w:rsidR="001751A9" w:rsidTr="001751A9">
        <w:tc>
          <w:tcPr>
            <w:tcW w:w="1222"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0.180</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0.15</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0.5</w:t>
            </w:r>
          </w:p>
        </w:tc>
        <w:tc>
          <w:tcPr>
            <w:tcW w:w="1566"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3099</w:t>
            </w:r>
          </w:p>
        </w:tc>
        <w:tc>
          <w:tcPr>
            <w:tcW w:w="1932"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324</w:t>
            </w:r>
          </w:p>
        </w:tc>
        <w:tc>
          <w:tcPr>
            <w:tcW w:w="1694"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0.1</w:t>
            </w:r>
          </w:p>
        </w:tc>
      </w:tr>
      <w:tr w:rsidR="001751A9" w:rsidTr="001751A9">
        <w:tc>
          <w:tcPr>
            <w:tcW w:w="1222"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0.185</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0.29</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0.6</w:t>
            </w:r>
          </w:p>
        </w:tc>
        <w:tc>
          <w:tcPr>
            <w:tcW w:w="1566"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3102</w:t>
            </w:r>
          </w:p>
        </w:tc>
        <w:tc>
          <w:tcPr>
            <w:tcW w:w="1932"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324</w:t>
            </w:r>
          </w:p>
        </w:tc>
        <w:tc>
          <w:tcPr>
            <w:tcW w:w="1694"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0.199</w:t>
            </w:r>
          </w:p>
        </w:tc>
      </w:tr>
      <w:tr w:rsidR="001751A9" w:rsidTr="001751A9">
        <w:tc>
          <w:tcPr>
            <w:tcW w:w="1222"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0.192</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0.48</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0.8</w:t>
            </w:r>
          </w:p>
        </w:tc>
        <w:tc>
          <w:tcPr>
            <w:tcW w:w="1566"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3105</w:t>
            </w:r>
          </w:p>
        </w:tc>
        <w:tc>
          <w:tcPr>
            <w:tcW w:w="1932"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324</w:t>
            </w:r>
          </w:p>
        </w:tc>
        <w:tc>
          <w:tcPr>
            <w:tcW w:w="1694"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0.267</w:t>
            </w:r>
          </w:p>
        </w:tc>
      </w:tr>
      <w:tr w:rsidR="001751A9" w:rsidTr="009D2506">
        <w:trPr>
          <w:trHeight w:val="305"/>
        </w:trPr>
        <w:tc>
          <w:tcPr>
            <w:tcW w:w="1222"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0.191</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0.52</w:t>
            </w:r>
          </w:p>
        </w:tc>
        <w:tc>
          <w:tcPr>
            <w:tcW w:w="1221" w:type="dxa"/>
          </w:tcPr>
          <w:p w:rsidR="001751A9" w:rsidRDefault="009D2506" w:rsidP="001709A2">
            <w:pPr>
              <w:rPr>
                <w:rFonts w:asciiTheme="majorBidi" w:hAnsiTheme="majorBidi" w:cstheme="majorBidi"/>
                <w:sz w:val="26"/>
                <w:szCs w:val="26"/>
                <w:lang w:val="en-CA"/>
              </w:rPr>
            </w:pPr>
            <w:r>
              <w:rPr>
                <w:rFonts w:asciiTheme="majorBidi" w:hAnsiTheme="majorBidi" w:cstheme="majorBidi"/>
                <w:sz w:val="26"/>
                <w:szCs w:val="26"/>
                <w:lang w:val="en-CA"/>
              </w:rPr>
              <w:t>0.9</w:t>
            </w:r>
          </w:p>
        </w:tc>
        <w:tc>
          <w:tcPr>
            <w:tcW w:w="1566" w:type="dxa"/>
          </w:tcPr>
          <w:p w:rsidR="001751A9" w:rsidRDefault="001751A9" w:rsidP="009D2506">
            <w:pPr>
              <w:rPr>
                <w:rFonts w:asciiTheme="majorBidi" w:hAnsiTheme="majorBidi" w:cstheme="majorBidi"/>
                <w:sz w:val="26"/>
                <w:szCs w:val="26"/>
                <w:lang w:val="en-CA"/>
              </w:rPr>
            </w:pPr>
            <w:r>
              <w:rPr>
                <w:rFonts w:asciiTheme="majorBidi" w:hAnsiTheme="majorBidi" w:cstheme="majorBidi"/>
                <w:sz w:val="26"/>
                <w:szCs w:val="26"/>
                <w:lang w:val="en-CA"/>
              </w:rPr>
              <w:t>3</w:t>
            </w:r>
            <w:r w:rsidR="009D2506">
              <w:rPr>
                <w:rFonts w:asciiTheme="majorBidi" w:hAnsiTheme="majorBidi" w:cstheme="majorBidi"/>
                <w:sz w:val="26"/>
                <w:szCs w:val="26"/>
                <w:lang w:val="en-CA"/>
              </w:rPr>
              <w:t>437</w:t>
            </w:r>
          </w:p>
        </w:tc>
        <w:tc>
          <w:tcPr>
            <w:tcW w:w="1932" w:type="dxa"/>
          </w:tcPr>
          <w:p w:rsidR="001751A9" w:rsidRDefault="001751A9" w:rsidP="009D2506">
            <w:pPr>
              <w:rPr>
                <w:rFonts w:asciiTheme="majorBidi" w:hAnsiTheme="majorBidi" w:cstheme="majorBidi"/>
                <w:sz w:val="26"/>
                <w:szCs w:val="26"/>
                <w:lang w:val="en-CA"/>
              </w:rPr>
            </w:pPr>
            <w:r>
              <w:rPr>
                <w:rFonts w:asciiTheme="majorBidi" w:hAnsiTheme="majorBidi" w:cstheme="majorBidi"/>
                <w:sz w:val="26"/>
                <w:szCs w:val="26"/>
                <w:lang w:val="en-CA"/>
              </w:rPr>
              <w:t>3</w:t>
            </w:r>
            <w:r w:rsidR="009D2506">
              <w:rPr>
                <w:rFonts w:asciiTheme="majorBidi" w:hAnsiTheme="majorBidi" w:cstheme="majorBidi"/>
                <w:sz w:val="26"/>
                <w:szCs w:val="26"/>
                <w:lang w:val="en-CA"/>
              </w:rPr>
              <w:t>60</w:t>
            </w:r>
          </w:p>
        </w:tc>
        <w:tc>
          <w:tcPr>
            <w:tcW w:w="1694" w:type="dxa"/>
          </w:tcPr>
          <w:p w:rsidR="001751A9" w:rsidRDefault="001751A9" w:rsidP="001709A2">
            <w:pPr>
              <w:rPr>
                <w:rFonts w:asciiTheme="majorBidi" w:hAnsiTheme="majorBidi" w:cstheme="majorBidi"/>
                <w:sz w:val="26"/>
                <w:szCs w:val="26"/>
                <w:lang w:val="en-CA"/>
              </w:rPr>
            </w:pPr>
            <w:r>
              <w:rPr>
                <w:rFonts w:asciiTheme="majorBidi" w:hAnsiTheme="majorBidi" w:cstheme="majorBidi"/>
                <w:sz w:val="26"/>
                <w:szCs w:val="26"/>
                <w:lang w:val="en-CA"/>
              </w:rPr>
              <w:t>0.356</w:t>
            </w:r>
          </w:p>
        </w:tc>
      </w:tr>
    </w:tbl>
    <w:p w:rsidR="00FC32AD" w:rsidRDefault="00FC32AD">
      <w:pPr>
        <w:rPr>
          <w:rFonts w:asciiTheme="majorBidi" w:hAnsiTheme="majorBidi" w:cstheme="majorBidi"/>
          <w:sz w:val="26"/>
          <w:szCs w:val="26"/>
        </w:rPr>
      </w:pPr>
    </w:p>
    <w:p w:rsidR="009D2506" w:rsidRDefault="009D2506">
      <w:pPr>
        <w:rPr>
          <w:rFonts w:asciiTheme="majorBidi" w:hAnsiTheme="majorBidi" w:cstheme="majorBidi"/>
          <w:sz w:val="26"/>
          <w:szCs w:val="26"/>
        </w:rPr>
      </w:pPr>
      <w:r>
        <w:rPr>
          <w:rFonts w:asciiTheme="majorBidi" w:hAnsiTheme="majorBidi" w:cstheme="majorBidi"/>
          <w:sz w:val="26"/>
          <w:szCs w:val="26"/>
        </w:rPr>
        <w:t>The Graph:</w:t>
      </w:r>
    </w:p>
    <w:p w:rsidR="009D2506" w:rsidRDefault="001D46A0">
      <w:pPr>
        <w:rPr>
          <w:rFonts w:asciiTheme="majorBidi" w:hAnsiTheme="majorBidi" w:cstheme="majorBidi"/>
          <w:sz w:val="26"/>
          <w:szCs w:val="26"/>
        </w:rPr>
      </w:pPr>
      <w:r w:rsidRPr="001D46A0">
        <w:rPr>
          <w:rFonts w:asciiTheme="majorBidi" w:hAnsiTheme="majorBidi" w:cstheme="majorBidi"/>
          <w:noProof/>
          <w:sz w:val="26"/>
          <w:szCs w:val="26"/>
        </w:rPr>
        <w:drawing>
          <wp:inline distT="0" distB="0" distL="0" distR="0">
            <wp:extent cx="4572000" cy="2743200"/>
            <wp:effectExtent l="19050" t="0" r="1905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2506" w:rsidRDefault="009D2506">
      <w:pPr>
        <w:rPr>
          <w:rFonts w:asciiTheme="majorBidi" w:hAnsiTheme="majorBidi" w:cstheme="majorBidi"/>
          <w:sz w:val="26"/>
          <w:szCs w:val="26"/>
        </w:rPr>
      </w:pPr>
    </w:p>
    <w:p w:rsidR="009D2506" w:rsidRDefault="001D46A0">
      <w:pPr>
        <w:rPr>
          <w:rFonts w:asciiTheme="majorBidi" w:hAnsiTheme="majorBidi" w:cstheme="majorBidi"/>
          <w:sz w:val="26"/>
          <w:szCs w:val="26"/>
        </w:rPr>
      </w:pPr>
      <w:r>
        <w:rPr>
          <w:rFonts w:asciiTheme="majorBidi" w:hAnsiTheme="majorBidi" w:cstheme="majorBidi"/>
          <w:sz w:val="26"/>
          <w:szCs w:val="26"/>
        </w:rPr>
        <w:t>We did not complete the measurements in the lab for the di</w:t>
      </w:r>
      <w:r w:rsidR="002F6F7A">
        <w:rPr>
          <w:rFonts w:asciiTheme="majorBidi" w:hAnsiTheme="majorBidi" w:cstheme="majorBidi"/>
          <w:sz w:val="26"/>
          <w:szCs w:val="26"/>
        </w:rPr>
        <w:t>fferential connection to get a better characteristic because the motor became unstable.</w:t>
      </w:r>
    </w:p>
    <w:p w:rsidR="009D2506" w:rsidRDefault="009D2506">
      <w:pPr>
        <w:rPr>
          <w:rFonts w:asciiTheme="majorBidi" w:hAnsiTheme="majorBidi" w:cstheme="majorBidi"/>
          <w:sz w:val="26"/>
          <w:szCs w:val="26"/>
        </w:rPr>
      </w:pPr>
    </w:p>
    <w:p w:rsidR="009D2506" w:rsidRDefault="009D2506" w:rsidP="009D2506">
      <w:pPr>
        <w:pStyle w:val="IntenseQuote"/>
      </w:pPr>
      <w:r>
        <w:lastRenderedPageBreak/>
        <w:t>V-Comment on the reason of the unstable behavior of the motor in the differential mode.</w:t>
      </w:r>
    </w:p>
    <w:p w:rsidR="009D2506" w:rsidRDefault="009D2506" w:rsidP="001D46A0">
      <w:pPr>
        <w:jc w:val="both"/>
        <w:rPr>
          <w:rFonts w:asciiTheme="majorBidi" w:hAnsiTheme="majorBidi" w:cstheme="majorBidi"/>
          <w:sz w:val="26"/>
          <w:szCs w:val="26"/>
        </w:rPr>
      </w:pPr>
      <w:r>
        <w:rPr>
          <w:rFonts w:asciiTheme="majorBidi" w:hAnsiTheme="majorBidi" w:cstheme="majorBidi"/>
          <w:sz w:val="26"/>
          <w:szCs w:val="26"/>
        </w:rPr>
        <w:t xml:space="preserve">When we connect the motor in a differential mode the series field and the shunt field are subtracted </w:t>
      </w:r>
      <w:r w:rsidR="001D46A0">
        <w:rPr>
          <w:rFonts w:asciiTheme="majorBidi" w:hAnsiTheme="majorBidi" w:cstheme="majorBidi"/>
          <w:sz w:val="26"/>
          <w:szCs w:val="26"/>
        </w:rPr>
        <w:t>from each other. The speed will be inversely proportional to the difference of the two fields.  When this difference tends to zero (</w:t>
      </w:r>
      <m:oMath>
        <m:sSub>
          <m:sSubPr>
            <m:ctrlPr>
              <w:rPr>
                <w:rFonts w:ascii="Cambria Math" w:hAnsi="Cambria Math" w:cstheme="majorBidi"/>
                <w:i/>
                <w:sz w:val="26"/>
                <w:szCs w:val="26"/>
              </w:rPr>
            </m:ctrlPr>
          </m:sSubPr>
          <m:e>
            <m:r>
              <w:rPr>
                <w:rFonts w:ascii="Cambria Math" w:hAnsi="Cambria Math" w:cstheme="majorBidi"/>
                <w:sz w:val="26"/>
                <w:szCs w:val="26"/>
              </w:rPr>
              <m:t>∅</m:t>
            </m:r>
          </m:e>
          <m:sub>
            <m:r>
              <w:rPr>
                <w:rFonts w:ascii="Cambria Math" w:hAnsi="Cambria Math" w:cstheme="majorBidi"/>
                <w:sz w:val="26"/>
                <w:szCs w:val="26"/>
              </w:rPr>
              <m:t>1</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m:t>
            </m:r>
          </m:e>
          <m:sub>
            <m:r>
              <w:rPr>
                <w:rFonts w:ascii="Cambria Math" w:hAnsi="Cambria Math" w:cstheme="majorBidi"/>
                <w:sz w:val="26"/>
                <w:szCs w:val="26"/>
              </w:rPr>
              <m:t>2</m:t>
            </m:r>
          </m:sub>
        </m:sSub>
        <m:r>
          <w:rPr>
            <w:rFonts w:ascii="Cambria Math" w:hAnsi="Cambria Math" w:cstheme="majorBidi"/>
            <w:sz w:val="26"/>
            <w:szCs w:val="26"/>
          </w:rPr>
          <m:t>)=0</m:t>
        </m:r>
      </m:oMath>
      <w:r w:rsidR="001D46A0">
        <w:rPr>
          <w:rFonts w:asciiTheme="majorBidi" w:hAnsiTheme="majorBidi" w:cstheme="majorBidi"/>
          <w:sz w:val="26"/>
          <w:szCs w:val="26"/>
        </w:rPr>
        <w:t xml:space="preserve"> the speed will increase very much and the motor tends to become unstable. This instability limits the application of the differential connection since the motor will rotate suddenly at a high speed in the reverse direction.</w:t>
      </w:r>
    </w:p>
    <w:p w:rsidR="001751A9" w:rsidRPr="00CD0BE0" w:rsidRDefault="001751A9">
      <w:pPr>
        <w:rPr>
          <w:lang w:val="en-CA"/>
        </w:rPr>
      </w:pPr>
    </w:p>
    <w:sectPr w:rsidR="001751A9" w:rsidRPr="00CD0BE0" w:rsidSect="00031A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6F"/>
    <w:multiLevelType w:val="hybridMultilevel"/>
    <w:tmpl w:val="44C46898"/>
    <w:lvl w:ilvl="0" w:tplc="518033F4">
      <w:start w:val="1"/>
      <w:numFmt w:val="decimal"/>
      <w:lvlText w:val="%1."/>
      <w:lvlJc w:val="left"/>
      <w:pPr>
        <w:tabs>
          <w:tab w:val="num" w:pos="1080"/>
        </w:tabs>
        <w:ind w:left="1080" w:hanging="360"/>
      </w:pPr>
      <w:rPr>
        <w:rFonts w:hint="default"/>
      </w:rPr>
    </w:lvl>
    <w:lvl w:ilvl="1" w:tplc="08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4B4E27"/>
    <w:multiLevelType w:val="hybridMultilevel"/>
    <w:tmpl w:val="ECCC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113AD"/>
    <w:multiLevelType w:val="hybridMultilevel"/>
    <w:tmpl w:val="0166E26E"/>
    <w:lvl w:ilvl="0" w:tplc="CAC459B4">
      <w:start w:val="1"/>
      <w:numFmt w:val="upperRoman"/>
      <w:lvlText w:val="%1."/>
      <w:lvlJc w:val="right"/>
      <w:pPr>
        <w:tabs>
          <w:tab w:val="num" w:pos="1440"/>
        </w:tabs>
        <w:ind w:left="1440" w:hanging="180"/>
      </w:pPr>
      <w:rPr>
        <w:rFonts w:hint="default"/>
        <w:b w:val="0"/>
        <w:i w:val="0"/>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
    <w:nsid w:val="6CDC0C51"/>
    <w:multiLevelType w:val="hybridMultilevel"/>
    <w:tmpl w:val="51103C82"/>
    <w:lvl w:ilvl="0" w:tplc="CAC459B4">
      <w:start w:val="1"/>
      <w:numFmt w:val="upperRoman"/>
      <w:lvlText w:val="%1."/>
      <w:lvlJc w:val="right"/>
      <w:pPr>
        <w:tabs>
          <w:tab w:val="num" w:pos="540"/>
        </w:tabs>
        <w:ind w:left="540" w:hanging="180"/>
      </w:pPr>
      <w:rPr>
        <w:rFonts w:hint="default"/>
        <w:b w:val="0"/>
        <w:i w:val="0"/>
      </w:rPr>
    </w:lvl>
    <w:lvl w:ilvl="1" w:tplc="08090015">
      <w:start w:val="1"/>
      <w:numFmt w:val="upp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F3938FE"/>
    <w:multiLevelType w:val="hybridMultilevel"/>
    <w:tmpl w:val="5AFCE6DE"/>
    <w:lvl w:ilvl="0" w:tplc="04090001">
      <w:start w:val="1"/>
      <w:numFmt w:val="bullet"/>
      <w:lvlText w:val=""/>
      <w:lvlJc w:val="left"/>
      <w:pPr>
        <w:tabs>
          <w:tab w:val="num" w:pos="1440"/>
        </w:tabs>
        <w:ind w:left="1440" w:hanging="180"/>
      </w:pPr>
      <w:rPr>
        <w:rFonts w:ascii="Symbol" w:hAnsi="Symbol" w:hint="default"/>
        <w:b w:val="0"/>
        <w:i w:val="0"/>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0BE0"/>
    <w:rsid w:val="001751A9"/>
    <w:rsid w:val="001D46A0"/>
    <w:rsid w:val="002F6F7A"/>
    <w:rsid w:val="00533DB2"/>
    <w:rsid w:val="00556F59"/>
    <w:rsid w:val="00797646"/>
    <w:rsid w:val="009D2506"/>
    <w:rsid w:val="00C76D68"/>
    <w:rsid w:val="00CC2893"/>
    <w:rsid w:val="00CD0BE0"/>
    <w:rsid w:val="00EA765B"/>
    <w:rsid w:val="00FC1862"/>
    <w:rsid w:val="00FC32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AD"/>
  </w:style>
  <w:style w:type="paragraph" w:styleId="Heading1">
    <w:name w:val="heading 1"/>
    <w:basedOn w:val="Normal"/>
    <w:next w:val="Normal"/>
    <w:link w:val="Heading1Char"/>
    <w:uiPriority w:val="9"/>
    <w:qFormat/>
    <w:rsid w:val="00556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0B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CD0BE0"/>
    <w:rPr>
      <w:rFonts w:asciiTheme="majorHAnsi" w:eastAsiaTheme="majorEastAsia" w:hAnsiTheme="majorHAnsi" w:cstheme="majorBidi"/>
      <w:color w:val="17365D" w:themeColor="text2" w:themeShade="BF"/>
      <w:spacing w:val="5"/>
      <w:kern w:val="28"/>
      <w:sz w:val="52"/>
      <w:szCs w:val="52"/>
      <w:lang w:val="en-CA"/>
    </w:rPr>
  </w:style>
  <w:style w:type="paragraph" w:styleId="IntenseQuote">
    <w:name w:val="Intense Quote"/>
    <w:basedOn w:val="Normal"/>
    <w:next w:val="Normal"/>
    <w:link w:val="IntenseQuoteChar"/>
    <w:uiPriority w:val="30"/>
    <w:qFormat/>
    <w:rsid w:val="00CD0BE0"/>
    <w:pPr>
      <w:pBdr>
        <w:bottom w:val="single" w:sz="4" w:space="4" w:color="4F81BD" w:themeColor="accent1"/>
      </w:pBdr>
      <w:spacing w:before="200" w:after="280"/>
      <w:ind w:left="936" w:right="936"/>
    </w:pPr>
    <w:rPr>
      <w:rFonts w:eastAsiaTheme="minorHAnsi"/>
      <w:b/>
      <w:bCs/>
      <w:i/>
      <w:iCs/>
      <w:color w:val="4F81BD" w:themeColor="accent1"/>
      <w:lang w:val="en-CA"/>
    </w:rPr>
  </w:style>
  <w:style w:type="character" w:customStyle="1" w:styleId="IntenseQuoteChar">
    <w:name w:val="Intense Quote Char"/>
    <w:basedOn w:val="DefaultParagraphFont"/>
    <w:link w:val="IntenseQuote"/>
    <w:uiPriority w:val="30"/>
    <w:rsid w:val="00CD0BE0"/>
    <w:rPr>
      <w:rFonts w:eastAsiaTheme="minorHAnsi"/>
      <w:b/>
      <w:bCs/>
      <w:i/>
      <w:iCs/>
      <w:color w:val="4F81BD" w:themeColor="accent1"/>
      <w:lang w:val="en-CA"/>
    </w:rPr>
  </w:style>
  <w:style w:type="table" w:styleId="TableGrid">
    <w:name w:val="Table Grid"/>
    <w:basedOn w:val="TableNormal"/>
    <w:uiPriority w:val="59"/>
    <w:rsid w:val="00CD0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CD0BE0"/>
    <w:pPr>
      <w:spacing w:after="0" w:line="240" w:lineRule="auto"/>
      <w:ind w:left="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D0BE0"/>
    <w:rPr>
      <w:rFonts w:ascii="Times New Roman" w:eastAsia="Times New Roman" w:hAnsi="Times New Roman" w:cs="Times New Roman"/>
      <w:sz w:val="24"/>
      <w:szCs w:val="24"/>
    </w:rPr>
  </w:style>
  <w:style w:type="paragraph" w:styleId="ListParagraph">
    <w:name w:val="List Paragraph"/>
    <w:basedOn w:val="Normal"/>
    <w:uiPriority w:val="34"/>
    <w:qFormat/>
    <w:rsid w:val="00CD0BE0"/>
    <w:pPr>
      <w:ind w:left="720"/>
      <w:contextualSpacing/>
    </w:pPr>
  </w:style>
  <w:style w:type="paragraph" w:styleId="BalloonText">
    <w:name w:val="Balloon Text"/>
    <w:basedOn w:val="Normal"/>
    <w:link w:val="BalloonTextChar"/>
    <w:uiPriority w:val="99"/>
    <w:semiHidden/>
    <w:unhideWhenUsed/>
    <w:rsid w:val="00CD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E0"/>
    <w:rPr>
      <w:rFonts w:ascii="Tahoma" w:hAnsi="Tahoma" w:cs="Tahoma"/>
      <w:sz w:val="16"/>
      <w:szCs w:val="16"/>
    </w:rPr>
  </w:style>
  <w:style w:type="character" w:styleId="IntenseEmphasis">
    <w:name w:val="Intense Emphasis"/>
    <w:basedOn w:val="DefaultParagraphFont"/>
    <w:uiPriority w:val="21"/>
    <w:qFormat/>
    <w:rsid w:val="00556F59"/>
    <w:rPr>
      <w:b/>
      <w:bCs/>
      <w:i/>
      <w:iCs/>
      <w:color w:val="4F81BD" w:themeColor="accent1"/>
    </w:rPr>
  </w:style>
  <w:style w:type="character" w:customStyle="1" w:styleId="Heading1Char">
    <w:name w:val="Heading 1 Char"/>
    <w:basedOn w:val="DefaultParagraphFont"/>
    <w:link w:val="Heading1"/>
    <w:uiPriority w:val="9"/>
    <w:rsid w:val="00556F5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D46A0"/>
    <w:rPr>
      <w:color w:val="808080"/>
    </w:rPr>
  </w:style>
  <w:style w:type="character" w:customStyle="1" w:styleId="Heading2Char">
    <w:name w:val="Heading 2 Char"/>
    <w:basedOn w:val="DefaultParagraphFont"/>
    <w:link w:val="Heading2"/>
    <w:uiPriority w:val="9"/>
    <w:rsid w:val="001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46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Desktop\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Desktop\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v>Torque VS speed</c:v>
          </c:tx>
          <c:xVal>
            <c:numRef>
              <c:f>Sheet1!$C$9:$C$14</c:f>
              <c:numCache>
                <c:formatCode>General</c:formatCode>
                <c:ptCount val="6"/>
                <c:pt idx="0">
                  <c:v>3.377106086159188E-2</c:v>
                </c:pt>
                <c:pt idx="1">
                  <c:v>0.10173818141459237</c:v>
                </c:pt>
                <c:pt idx="2">
                  <c:v>0.19989158422550471</c:v>
                </c:pt>
                <c:pt idx="3">
                  <c:v>0.26739284285670328</c:v>
                </c:pt>
                <c:pt idx="4">
                  <c:v>0.35596876926237969</c:v>
                </c:pt>
                <c:pt idx="5">
                  <c:v>0.52847238384817552</c:v>
                </c:pt>
              </c:numCache>
            </c:numRef>
          </c:xVal>
          <c:yVal>
            <c:numRef>
              <c:f>Sheet1!$B$9:$B$14</c:f>
              <c:numCache>
                <c:formatCode>General</c:formatCode>
                <c:ptCount val="6"/>
                <c:pt idx="0">
                  <c:v>325.72266666666678</c:v>
                </c:pt>
                <c:pt idx="1">
                  <c:v>324.36200000000002</c:v>
                </c:pt>
                <c:pt idx="2">
                  <c:v>324.67600000000004</c:v>
                </c:pt>
                <c:pt idx="3">
                  <c:v>324.98999999999984</c:v>
                </c:pt>
                <c:pt idx="4">
                  <c:v>324.4666666666667</c:v>
                </c:pt>
                <c:pt idx="5">
                  <c:v>312.22066666666672</c:v>
                </c:pt>
              </c:numCache>
            </c:numRef>
          </c:yVal>
          <c:smooth val="1"/>
        </c:ser>
        <c:ser>
          <c:idx val="1"/>
          <c:order val="1"/>
          <c:tx>
            <c:v>Torque VS efficiency</c:v>
          </c:tx>
          <c:xVal>
            <c:numRef>
              <c:f>Sheet1!$C$9:$C$14</c:f>
              <c:numCache>
                <c:formatCode>General</c:formatCode>
                <c:ptCount val="6"/>
                <c:pt idx="0">
                  <c:v>3.377106086159188E-2</c:v>
                </c:pt>
                <c:pt idx="1">
                  <c:v>0.10173818141459237</c:v>
                </c:pt>
                <c:pt idx="2">
                  <c:v>0.19989158422550471</c:v>
                </c:pt>
                <c:pt idx="3">
                  <c:v>0.26739284285670328</c:v>
                </c:pt>
                <c:pt idx="4">
                  <c:v>0.35596876926237969</c:v>
                </c:pt>
                <c:pt idx="5">
                  <c:v>0.52847238384817552</c:v>
                </c:pt>
              </c:numCache>
            </c:numRef>
          </c:xVal>
          <c:yVal>
            <c:numRef>
              <c:f>Sheet1!$G$1:$G$6</c:f>
              <c:numCache>
                <c:formatCode>General</c:formatCode>
                <c:ptCount val="6"/>
                <c:pt idx="0">
                  <c:v>7.518796992481203</c:v>
                </c:pt>
                <c:pt idx="1">
                  <c:v>20.979020979020973</c:v>
                </c:pt>
                <c:pt idx="2">
                  <c:v>34.183082271147136</c:v>
                </c:pt>
                <c:pt idx="3">
                  <c:v>39.738430583501028</c:v>
                </c:pt>
                <c:pt idx="4">
                  <c:v>45.141874462596697</c:v>
                </c:pt>
                <c:pt idx="5">
                  <c:v>55.268975681650723</c:v>
                </c:pt>
              </c:numCache>
            </c:numRef>
          </c:yVal>
          <c:smooth val="1"/>
        </c:ser>
        <c:ser>
          <c:idx val="2"/>
          <c:order val="2"/>
          <c:tx>
            <c:v>Torque VS Armature current</c:v>
          </c:tx>
          <c:xVal>
            <c:numRef>
              <c:f>Sheet1!$C$9:$C$14</c:f>
              <c:numCache>
                <c:formatCode>General</c:formatCode>
                <c:ptCount val="6"/>
                <c:pt idx="0">
                  <c:v>3.377106086159188E-2</c:v>
                </c:pt>
                <c:pt idx="1">
                  <c:v>0.10173818141459237</c:v>
                </c:pt>
                <c:pt idx="2">
                  <c:v>0.19989158422550471</c:v>
                </c:pt>
                <c:pt idx="3">
                  <c:v>0.26739284285670328</c:v>
                </c:pt>
                <c:pt idx="4">
                  <c:v>0.35596876926237969</c:v>
                </c:pt>
                <c:pt idx="5">
                  <c:v>0.52847238384817552</c:v>
                </c:pt>
              </c:numCache>
            </c:numRef>
          </c:xVal>
          <c:yVal>
            <c:numRef>
              <c:f>Sheet1!$D$1:$D$6</c:f>
              <c:numCache>
                <c:formatCode>General</c:formatCode>
                <c:ptCount val="6"/>
                <c:pt idx="0">
                  <c:v>0.45</c:v>
                </c:pt>
                <c:pt idx="1">
                  <c:v>0.5</c:v>
                </c:pt>
                <c:pt idx="2">
                  <c:v>0.65000000000000036</c:v>
                </c:pt>
                <c:pt idx="3">
                  <c:v>0.75000000000000033</c:v>
                </c:pt>
                <c:pt idx="4">
                  <c:v>0.9</c:v>
                </c:pt>
                <c:pt idx="5">
                  <c:v>1.1000000000000001</c:v>
                </c:pt>
              </c:numCache>
            </c:numRef>
          </c:yVal>
          <c:smooth val="1"/>
        </c:ser>
        <c:axId val="34335744"/>
        <c:axId val="34611968"/>
      </c:scatterChart>
      <c:valAx>
        <c:axId val="34335744"/>
        <c:scaling>
          <c:orientation val="minMax"/>
        </c:scaling>
        <c:axPos val="b"/>
        <c:numFmt formatCode="General" sourceLinked="1"/>
        <c:tickLblPos val="nextTo"/>
        <c:crossAx val="34611968"/>
        <c:crosses val="autoZero"/>
        <c:crossBetween val="midCat"/>
      </c:valAx>
      <c:valAx>
        <c:axId val="34611968"/>
        <c:scaling>
          <c:orientation val="minMax"/>
        </c:scaling>
        <c:axPos val="l"/>
        <c:majorGridlines/>
        <c:numFmt formatCode="General" sourceLinked="1"/>
        <c:tickLblPos val="nextTo"/>
        <c:crossAx val="34335744"/>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Torque VS speed</a:t>
            </a:r>
          </a:p>
        </c:rich>
      </c:tx>
    </c:title>
    <c:plotArea>
      <c:layout/>
      <c:scatterChart>
        <c:scatterStyle val="smoothMarker"/>
        <c:ser>
          <c:idx val="0"/>
          <c:order val="0"/>
          <c:tx>
            <c:v>If=0.16A</c:v>
          </c:tx>
          <c:xVal>
            <c:numRef>
              <c:f>Sheet2!$B$1:$B$5</c:f>
              <c:numCache>
                <c:formatCode>General</c:formatCode>
                <c:ptCount val="5"/>
                <c:pt idx="0">
                  <c:v>3.4000000000000002E-2</c:v>
                </c:pt>
                <c:pt idx="1">
                  <c:v>0.1</c:v>
                </c:pt>
                <c:pt idx="2">
                  <c:v>0.2</c:v>
                </c:pt>
                <c:pt idx="3">
                  <c:v>0.28400000000000014</c:v>
                </c:pt>
                <c:pt idx="4">
                  <c:v>0.38400000000000017</c:v>
                </c:pt>
              </c:numCache>
            </c:numRef>
          </c:xVal>
          <c:yVal>
            <c:numRef>
              <c:f>Sheet2!$A$1:$A$5</c:f>
              <c:numCache>
                <c:formatCode>General</c:formatCode>
                <c:ptCount val="5"/>
                <c:pt idx="0">
                  <c:v>317</c:v>
                </c:pt>
                <c:pt idx="1">
                  <c:v>313</c:v>
                </c:pt>
                <c:pt idx="2">
                  <c:v>309</c:v>
                </c:pt>
                <c:pt idx="3">
                  <c:v>306</c:v>
                </c:pt>
                <c:pt idx="4">
                  <c:v>301</c:v>
                </c:pt>
              </c:numCache>
            </c:numRef>
          </c:yVal>
          <c:smooth val="1"/>
        </c:ser>
        <c:ser>
          <c:idx val="1"/>
          <c:order val="1"/>
          <c:tx>
            <c:v>0.14A</c:v>
          </c:tx>
          <c:xVal>
            <c:numRef>
              <c:f>Sheet2!$E$1:$E$5</c:f>
              <c:numCache>
                <c:formatCode>General</c:formatCode>
                <c:ptCount val="5"/>
                <c:pt idx="0">
                  <c:v>3.2000000000000021E-2</c:v>
                </c:pt>
                <c:pt idx="1">
                  <c:v>0.1</c:v>
                </c:pt>
                <c:pt idx="2">
                  <c:v>0.27700000000000002</c:v>
                </c:pt>
                <c:pt idx="3">
                  <c:v>0.37500000000000017</c:v>
                </c:pt>
                <c:pt idx="4">
                  <c:v>0.54100000000000004</c:v>
                </c:pt>
              </c:numCache>
            </c:numRef>
          </c:xVal>
          <c:yVal>
            <c:numRef>
              <c:f>Sheet2!$D$1:$D$5</c:f>
              <c:numCache>
                <c:formatCode>General</c:formatCode>
                <c:ptCount val="5"/>
                <c:pt idx="0">
                  <c:v>334</c:v>
                </c:pt>
                <c:pt idx="1">
                  <c:v>327</c:v>
                </c:pt>
                <c:pt idx="2">
                  <c:v>313</c:v>
                </c:pt>
                <c:pt idx="3">
                  <c:v>308</c:v>
                </c:pt>
                <c:pt idx="4">
                  <c:v>305</c:v>
                </c:pt>
              </c:numCache>
            </c:numRef>
          </c:yVal>
          <c:smooth val="1"/>
        </c:ser>
        <c:ser>
          <c:idx val="2"/>
          <c:order val="2"/>
          <c:tx>
            <c:v>0.12A</c:v>
          </c:tx>
          <c:xVal>
            <c:numRef>
              <c:f>Sheet2!$H$1:$H$6</c:f>
              <c:numCache>
                <c:formatCode>General</c:formatCode>
                <c:ptCount val="6"/>
                <c:pt idx="0">
                  <c:v>3.2000000000000021E-2</c:v>
                </c:pt>
                <c:pt idx="1">
                  <c:v>9.8000000000000059E-2</c:v>
                </c:pt>
                <c:pt idx="2">
                  <c:v>0.19500000000000001</c:v>
                </c:pt>
                <c:pt idx="3">
                  <c:v>0.26600000000000001</c:v>
                </c:pt>
                <c:pt idx="4">
                  <c:v>0.36000000000000015</c:v>
                </c:pt>
                <c:pt idx="5">
                  <c:v>0.52800000000000002</c:v>
                </c:pt>
              </c:numCache>
            </c:numRef>
          </c:xVal>
          <c:yVal>
            <c:numRef>
              <c:f>Sheet2!$G$1:$G$6</c:f>
              <c:numCache>
                <c:formatCode>General</c:formatCode>
                <c:ptCount val="6"/>
                <c:pt idx="0">
                  <c:v>341</c:v>
                </c:pt>
                <c:pt idx="1">
                  <c:v>337</c:v>
                </c:pt>
                <c:pt idx="2">
                  <c:v>332</c:v>
                </c:pt>
                <c:pt idx="3">
                  <c:v>327</c:v>
                </c:pt>
                <c:pt idx="4">
                  <c:v>321</c:v>
                </c:pt>
                <c:pt idx="5">
                  <c:v>312</c:v>
                </c:pt>
              </c:numCache>
            </c:numRef>
          </c:yVal>
          <c:smooth val="1"/>
        </c:ser>
        <c:axId val="34633216"/>
        <c:axId val="34635136"/>
      </c:scatterChart>
      <c:valAx>
        <c:axId val="34633216"/>
        <c:scaling>
          <c:orientation val="minMax"/>
        </c:scaling>
        <c:axPos val="b"/>
        <c:title>
          <c:tx>
            <c:rich>
              <a:bodyPr/>
              <a:lstStyle/>
              <a:p>
                <a:pPr>
                  <a:defRPr/>
                </a:pPr>
                <a:r>
                  <a:rPr lang="en-US"/>
                  <a:t>Torque</a:t>
                </a:r>
              </a:p>
            </c:rich>
          </c:tx>
        </c:title>
        <c:numFmt formatCode="General" sourceLinked="1"/>
        <c:tickLblPos val="nextTo"/>
        <c:crossAx val="34635136"/>
        <c:crosses val="autoZero"/>
        <c:crossBetween val="midCat"/>
      </c:valAx>
      <c:valAx>
        <c:axId val="34635136"/>
        <c:scaling>
          <c:orientation val="minMax"/>
        </c:scaling>
        <c:axPos val="l"/>
        <c:majorGridlines/>
        <c:title>
          <c:tx>
            <c:rich>
              <a:bodyPr rot="-5400000" vert="horz"/>
              <a:lstStyle/>
              <a:p>
                <a:pPr>
                  <a:defRPr/>
                </a:pPr>
                <a:r>
                  <a:rPr lang="en-US"/>
                  <a:t>Speed</a:t>
                </a:r>
              </a:p>
            </c:rich>
          </c:tx>
        </c:title>
        <c:numFmt formatCode="General" sourceLinked="1"/>
        <c:tickLblPos val="nextTo"/>
        <c:crossAx val="3463321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Torque VS Speed for Various Connections</a:t>
            </a:r>
          </a:p>
        </c:rich>
      </c:tx>
    </c:title>
    <c:plotArea>
      <c:layout/>
      <c:scatterChart>
        <c:scatterStyle val="smoothMarker"/>
        <c:ser>
          <c:idx val="0"/>
          <c:order val="0"/>
          <c:tx>
            <c:v>Shunt Connection</c:v>
          </c:tx>
          <c:xVal>
            <c:numRef>
              <c:f>Sheet3!$B$1:$B$5</c:f>
              <c:numCache>
                <c:formatCode>General</c:formatCode>
                <c:ptCount val="5"/>
                <c:pt idx="0">
                  <c:v>0</c:v>
                </c:pt>
                <c:pt idx="1">
                  <c:v>6.7000000000000004E-2</c:v>
                </c:pt>
                <c:pt idx="2">
                  <c:v>0.15000000000000008</c:v>
                </c:pt>
                <c:pt idx="3">
                  <c:v>0.21700000000000008</c:v>
                </c:pt>
                <c:pt idx="4">
                  <c:v>0.33100000000000024</c:v>
                </c:pt>
              </c:numCache>
            </c:numRef>
          </c:xVal>
          <c:yVal>
            <c:numRef>
              <c:f>Sheet3!$A$1:$A$5</c:f>
              <c:numCache>
                <c:formatCode>General</c:formatCode>
                <c:ptCount val="5"/>
                <c:pt idx="0">
                  <c:v>328.2</c:v>
                </c:pt>
                <c:pt idx="1">
                  <c:v>326.7</c:v>
                </c:pt>
                <c:pt idx="2">
                  <c:v>324.39999999999981</c:v>
                </c:pt>
                <c:pt idx="3">
                  <c:v>324</c:v>
                </c:pt>
                <c:pt idx="4">
                  <c:v>320</c:v>
                </c:pt>
              </c:numCache>
            </c:numRef>
          </c:yVal>
          <c:smooth val="1"/>
        </c:ser>
        <c:ser>
          <c:idx val="1"/>
          <c:order val="1"/>
          <c:tx>
            <c:v>Compund Connection</c:v>
          </c:tx>
          <c:xVal>
            <c:numRef>
              <c:f>Sheet3!$E$1:$E$6</c:f>
              <c:numCache>
                <c:formatCode>General</c:formatCode>
                <c:ptCount val="6"/>
                <c:pt idx="0">
                  <c:v>3.4000000000000002E-2</c:v>
                </c:pt>
                <c:pt idx="1">
                  <c:v>0.1</c:v>
                </c:pt>
                <c:pt idx="2">
                  <c:v>0.2</c:v>
                </c:pt>
                <c:pt idx="3">
                  <c:v>0.28400000000000014</c:v>
                </c:pt>
                <c:pt idx="4">
                  <c:v>0.38400000000000017</c:v>
                </c:pt>
                <c:pt idx="5">
                  <c:v>0.55800000000000005</c:v>
                </c:pt>
              </c:numCache>
            </c:numRef>
          </c:xVal>
          <c:yVal>
            <c:numRef>
              <c:f>Sheet3!$D$1:$D$6</c:f>
              <c:numCache>
                <c:formatCode>General</c:formatCode>
                <c:ptCount val="6"/>
                <c:pt idx="0">
                  <c:v>317</c:v>
                </c:pt>
                <c:pt idx="1">
                  <c:v>313</c:v>
                </c:pt>
                <c:pt idx="2">
                  <c:v>309</c:v>
                </c:pt>
                <c:pt idx="3">
                  <c:v>306</c:v>
                </c:pt>
                <c:pt idx="4">
                  <c:v>301</c:v>
                </c:pt>
                <c:pt idx="5">
                  <c:v>296</c:v>
                </c:pt>
              </c:numCache>
            </c:numRef>
          </c:yVal>
          <c:smooth val="1"/>
        </c:ser>
        <c:ser>
          <c:idx val="2"/>
          <c:order val="2"/>
          <c:tx>
            <c:v>Differential Connection</c:v>
          </c:tx>
          <c:xVal>
            <c:numRef>
              <c:f>Sheet3!$H$1:$H$5</c:f>
              <c:numCache>
                <c:formatCode>General</c:formatCode>
                <c:ptCount val="5"/>
                <c:pt idx="0">
                  <c:v>3.3000000000000002E-2</c:v>
                </c:pt>
                <c:pt idx="1">
                  <c:v>0.1</c:v>
                </c:pt>
                <c:pt idx="2">
                  <c:v>0.19900000000000001</c:v>
                </c:pt>
                <c:pt idx="3">
                  <c:v>0.26700000000000002</c:v>
                </c:pt>
                <c:pt idx="4">
                  <c:v>0.4</c:v>
                </c:pt>
              </c:numCache>
            </c:numRef>
          </c:xVal>
          <c:yVal>
            <c:numRef>
              <c:f>Sheet3!$G$1:$G$5</c:f>
              <c:numCache>
                <c:formatCode>General</c:formatCode>
                <c:ptCount val="5"/>
                <c:pt idx="0">
                  <c:v>326</c:v>
                </c:pt>
                <c:pt idx="1">
                  <c:v>324</c:v>
                </c:pt>
                <c:pt idx="2">
                  <c:v>324</c:v>
                </c:pt>
                <c:pt idx="3">
                  <c:v>324</c:v>
                </c:pt>
                <c:pt idx="4">
                  <c:v>360</c:v>
                </c:pt>
              </c:numCache>
            </c:numRef>
          </c:yVal>
          <c:smooth val="1"/>
        </c:ser>
        <c:axId val="35538048"/>
        <c:axId val="35539584"/>
      </c:scatterChart>
      <c:valAx>
        <c:axId val="35538048"/>
        <c:scaling>
          <c:orientation val="minMax"/>
        </c:scaling>
        <c:axPos val="b"/>
        <c:numFmt formatCode="General" sourceLinked="1"/>
        <c:tickLblPos val="nextTo"/>
        <c:crossAx val="35539584"/>
        <c:crosses val="autoZero"/>
        <c:crossBetween val="midCat"/>
      </c:valAx>
      <c:valAx>
        <c:axId val="35539584"/>
        <c:scaling>
          <c:orientation val="minMax"/>
        </c:scaling>
        <c:axPos val="l"/>
        <c:majorGridlines/>
        <c:numFmt formatCode="General" sourceLinked="1"/>
        <c:tickLblPos val="nextTo"/>
        <c:crossAx val="3553804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User</cp:lastModifiedBy>
  <cp:revision>7</cp:revision>
  <dcterms:created xsi:type="dcterms:W3CDTF">2004-12-31T22:16:00Z</dcterms:created>
  <dcterms:modified xsi:type="dcterms:W3CDTF">2013-12-13T10:20:00Z</dcterms:modified>
</cp:coreProperties>
</file>