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43EF" w14:textId="4D024432" w:rsidR="00C24958" w:rsidRDefault="00C24958" w:rsidP="00AC4144">
      <w:pPr>
        <w:spacing w:line="360" w:lineRule="auto"/>
        <w:contextualSpacing/>
        <w:jc w:val="center"/>
        <w:rPr>
          <w:b/>
          <w:bCs/>
        </w:rPr>
      </w:pPr>
      <w:bookmarkStart w:id="0" w:name="_GoBack"/>
      <w:r w:rsidRPr="001C0541">
        <w:rPr>
          <w:b/>
          <w:bCs/>
        </w:rPr>
        <w:t xml:space="preserve">Preparation of </w:t>
      </w:r>
      <w:r w:rsidR="001C0541">
        <w:rPr>
          <w:b/>
          <w:bCs/>
        </w:rPr>
        <w:t>Preserved Fruit Products</w:t>
      </w:r>
    </w:p>
    <w:bookmarkEnd w:id="0"/>
    <w:p w14:paraId="0B9D1650" w14:textId="2C2EB8CF" w:rsidR="008A0F51" w:rsidRPr="00AC4144" w:rsidRDefault="00D96E97" w:rsidP="00AC4144">
      <w:pPr>
        <w:spacing w:line="360" w:lineRule="auto"/>
        <w:contextualSpacing/>
        <w:jc w:val="center"/>
        <w:rPr>
          <w:i/>
          <w:iCs/>
        </w:rPr>
      </w:pPr>
      <w:r>
        <w:rPr>
          <w:i/>
          <w:iCs/>
        </w:rPr>
        <w:t>Orange Marmalade</w:t>
      </w:r>
    </w:p>
    <w:p w14:paraId="7F752E52" w14:textId="77777777" w:rsidR="00C24958" w:rsidRPr="001C0541" w:rsidRDefault="00C24958" w:rsidP="00E117FC">
      <w:pPr>
        <w:spacing w:line="480" w:lineRule="auto"/>
        <w:contextualSpacing/>
        <w:rPr>
          <w:b/>
          <w:bCs/>
        </w:rPr>
      </w:pPr>
      <w:r w:rsidRPr="001C0541">
        <w:rPr>
          <w:b/>
          <w:bCs/>
        </w:rPr>
        <w:t>Purpose of Experiment</w:t>
      </w:r>
    </w:p>
    <w:p w14:paraId="4D7EEF22" w14:textId="784914EC" w:rsidR="00C24958" w:rsidRPr="001C0541" w:rsidRDefault="00C24958" w:rsidP="00E117FC">
      <w:pPr>
        <w:spacing w:line="480" w:lineRule="auto"/>
        <w:contextualSpacing/>
        <w:rPr>
          <w:u w:val="single"/>
        </w:rPr>
      </w:pPr>
      <w:r w:rsidRPr="001C0541">
        <w:t>The purpose of this experiment is to prepare and evaluate</w:t>
      </w:r>
      <w:r w:rsidR="00D96E97">
        <w:t xml:space="preserve"> different types of preserved fruit p</w:t>
      </w:r>
      <w:r w:rsidR="00D96E97" w:rsidRPr="00D96E97">
        <w:t>roducts</w:t>
      </w:r>
      <w:r w:rsidRPr="001C0541">
        <w:t xml:space="preserve">. A week later, an evaluation will be conducted to assess the </w:t>
      </w:r>
      <w:r w:rsidR="00D96E97">
        <w:t xml:space="preserve">sensory attributes, such as viscosity, color and spreadability, of different the </w:t>
      </w:r>
      <w:r w:rsidR="00D96E97" w:rsidRPr="00D96E97">
        <w:t>preserved fruit products</w:t>
      </w:r>
      <w:r w:rsidRPr="001C0541">
        <w:t xml:space="preserve">. Our group was responsible for preparing the </w:t>
      </w:r>
      <w:r w:rsidR="00D96E97">
        <w:t>orange marmalade</w:t>
      </w:r>
      <w:r w:rsidRPr="001C0541">
        <w:t>.</w:t>
      </w:r>
    </w:p>
    <w:p w14:paraId="3E0B0947" w14:textId="3F2F0DD0" w:rsidR="001C0541" w:rsidRPr="001C0541" w:rsidRDefault="001C0541" w:rsidP="00E117FC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color w:val="000000"/>
        </w:rPr>
      </w:pPr>
      <w:r>
        <w:rPr>
          <w:b/>
          <w:bCs/>
          <w:color w:val="000000"/>
        </w:rPr>
        <w:t>Data Analysis</w:t>
      </w:r>
      <w:r w:rsidRPr="001C0541">
        <w:rPr>
          <w:b/>
          <w:bCs/>
          <w:color w:val="000000"/>
        </w:rPr>
        <w:t xml:space="preserve"> </w:t>
      </w:r>
    </w:p>
    <w:p w14:paraId="486FB4EC" w14:textId="58FFCEA9" w:rsidR="001C0541" w:rsidRPr="008A0F51" w:rsidRDefault="001C0541" w:rsidP="00AC4144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rPr>
          <w:b/>
          <w:bCs/>
          <w:color w:val="000000"/>
        </w:rPr>
      </w:pPr>
      <w:r w:rsidRPr="008A0F51">
        <w:rPr>
          <w:b/>
          <w:bCs/>
          <w:color w:val="000000"/>
        </w:rPr>
        <w:t xml:space="preserve">Record data of preserved fruit product prepared by your group. 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6371"/>
        <w:gridCol w:w="2979"/>
      </w:tblGrid>
      <w:tr w:rsidR="001C0541" w:rsidRPr="001C0541" w14:paraId="386343A9" w14:textId="77777777" w:rsidTr="00AC4144">
        <w:trPr>
          <w:trHeight w:val="288"/>
        </w:trPr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7C8A32" w14:textId="1BF76757" w:rsidR="001C0541" w:rsidRPr="001C0541" w:rsidRDefault="001C0541" w:rsidP="00AC414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color w:val="000000"/>
              </w:rPr>
            </w:pPr>
            <w:r w:rsidRPr="001C0541">
              <w:rPr>
                <w:color w:val="000000"/>
              </w:rPr>
              <w:t>TSS of preserved fruit product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CE4614" w14:textId="26B49414" w:rsidR="001C0541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66.5%</w:t>
            </w:r>
          </w:p>
        </w:tc>
      </w:tr>
      <w:tr w:rsidR="001C0541" w:rsidRPr="001C0541" w14:paraId="2F4A9713" w14:textId="77777777" w:rsidTr="00AC4144">
        <w:tblPrEx>
          <w:tblBorders>
            <w:top w:val="none" w:sz="0" w:space="0" w:color="auto"/>
          </w:tblBorders>
        </w:tblPrEx>
        <w:trPr>
          <w:trHeight w:val="288"/>
        </w:trPr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2779E5" w14:textId="7D44230F" w:rsidR="001C0541" w:rsidRPr="001C0541" w:rsidRDefault="001C0541" w:rsidP="00AC414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color w:val="000000"/>
              </w:rPr>
            </w:pPr>
            <w:r w:rsidRPr="001C0541">
              <w:rPr>
                <w:color w:val="000000"/>
              </w:rPr>
              <w:t>pH of preserved fruit product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7C1551" w14:textId="78A17DEE" w:rsidR="001C0541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2.85</w:t>
            </w:r>
          </w:p>
        </w:tc>
      </w:tr>
      <w:tr w:rsidR="00D96E97" w:rsidRPr="001C0541" w14:paraId="73B55F76" w14:textId="77777777" w:rsidTr="00AC4144">
        <w:tblPrEx>
          <w:tblBorders>
            <w:top w:val="none" w:sz="0" w:space="0" w:color="auto"/>
          </w:tblBorders>
        </w:tblPrEx>
        <w:trPr>
          <w:trHeight w:val="288"/>
        </w:trPr>
        <w:tc>
          <w:tcPr>
            <w:tcW w:w="34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9274CA" w14:textId="762CCFC2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color w:val="000000"/>
              </w:rPr>
            </w:pPr>
            <w:r w:rsidRPr="001C0541">
              <w:rPr>
                <w:color w:val="000000"/>
              </w:rPr>
              <w:t>Weight of jars of preserved fruit product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974EC3" w14:textId="66691C47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1028.6g</w:t>
            </w:r>
          </w:p>
        </w:tc>
      </w:tr>
      <w:tr w:rsidR="00D96E97" w:rsidRPr="001C0541" w14:paraId="2C428DEE" w14:textId="77777777" w:rsidTr="00AC4144">
        <w:tblPrEx>
          <w:tblBorders>
            <w:top w:val="none" w:sz="0" w:space="0" w:color="auto"/>
          </w:tblBorders>
        </w:tblPrEx>
        <w:trPr>
          <w:trHeight w:val="288"/>
        </w:trPr>
        <w:tc>
          <w:tcPr>
            <w:tcW w:w="340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1C1CCB" w14:textId="77777777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895304" w14:textId="696EC3B4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1094.7g</w:t>
            </w:r>
          </w:p>
        </w:tc>
      </w:tr>
      <w:tr w:rsidR="00D96E97" w:rsidRPr="001C0541" w14:paraId="4BA6259C" w14:textId="77777777" w:rsidTr="00AC4144">
        <w:tblPrEx>
          <w:tblBorders>
            <w:top w:val="none" w:sz="0" w:space="0" w:color="auto"/>
          </w:tblBorders>
        </w:tblPrEx>
        <w:trPr>
          <w:trHeight w:val="288"/>
        </w:trPr>
        <w:tc>
          <w:tcPr>
            <w:tcW w:w="340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4BB643" w14:textId="77777777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BD0CD" w14:textId="5956D084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1036.9g</w:t>
            </w:r>
          </w:p>
        </w:tc>
      </w:tr>
      <w:tr w:rsidR="00D96E97" w:rsidRPr="001C0541" w14:paraId="6AD46EF7" w14:textId="77777777" w:rsidTr="00AC4144">
        <w:tblPrEx>
          <w:tblBorders>
            <w:top w:val="none" w:sz="0" w:space="0" w:color="auto"/>
          </w:tblBorders>
        </w:tblPrEx>
        <w:trPr>
          <w:trHeight w:val="288"/>
        </w:trPr>
        <w:tc>
          <w:tcPr>
            <w:tcW w:w="34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D1BE5D" w14:textId="77777777" w:rsidR="00D96E97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80EB6D" w14:textId="49F75848" w:rsidR="00D96E97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991.7g</w:t>
            </w:r>
          </w:p>
        </w:tc>
      </w:tr>
      <w:tr w:rsidR="001C0541" w:rsidRPr="001C0541" w14:paraId="34483016" w14:textId="77777777" w:rsidTr="00AC4144">
        <w:trPr>
          <w:trHeight w:val="288"/>
        </w:trPr>
        <w:tc>
          <w:tcPr>
            <w:tcW w:w="3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FDA30B" w14:textId="302B4E4C" w:rsidR="001C0541" w:rsidRPr="001C0541" w:rsidRDefault="001C0541" w:rsidP="00AC414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color w:val="000000"/>
              </w:rPr>
            </w:pPr>
            <w:r w:rsidRPr="001C0541">
              <w:rPr>
                <w:color w:val="000000"/>
              </w:rPr>
              <w:t>Weight of an empty jar + cover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64C0E1" w14:textId="3102AF41" w:rsidR="001C0541" w:rsidRPr="001C0541" w:rsidRDefault="00D96E97" w:rsidP="00AC414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288.3g</w:t>
            </w:r>
          </w:p>
        </w:tc>
      </w:tr>
    </w:tbl>
    <w:p w14:paraId="23A53CBB" w14:textId="38E693E5" w:rsidR="009E46CC" w:rsidRPr="009E46CC" w:rsidRDefault="001C0541" w:rsidP="009E46CC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b/>
          <w:bCs/>
          <w:color w:val="000000"/>
        </w:rPr>
      </w:pPr>
      <w:r w:rsidRPr="008A0F51">
        <w:rPr>
          <w:b/>
          <w:bCs/>
          <w:color w:val="000000"/>
        </w:rPr>
        <w:t xml:space="preserve">Comment on the measurements taken by your group. </w:t>
      </w:r>
      <w:r w:rsidRPr="008A0F51">
        <w:rPr>
          <w:rFonts w:ascii="MS Mincho" w:eastAsia="MS Mincho" w:hAnsi="MS Mincho" w:cs="MS Mincho"/>
          <w:b/>
          <w:bCs/>
          <w:color w:val="000000"/>
        </w:rPr>
        <w:t> </w:t>
      </w:r>
    </w:p>
    <w:p w14:paraId="300B7BBD" w14:textId="72313248" w:rsidR="009E46CC" w:rsidRDefault="009E46CC" w:rsidP="009E46CC">
      <w:pPr>
        <w:pStyle w:val="ListParagraph"/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jc w:val="both"/>
      </w:pPr>
      <w:r>
        <w:t>Weighing of all ingredients needed to produce the orange marmalade including: orange juice, lemon juice, sugar, pectin, citric acid etc.</w:t>
      </w:r>
    </w:p>
    <w:p w14:paraId="4396D0B6" w14:textId="022CDCD8" w:rsidR="009E46CC" w:rsidRDefault="009E46CC" w:rsidP="009E46CC">
      <w:pPr>
        <w:pStyle w:val="ListParagraph"/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jc w:val="both"/>
      </w:pPr>
      <w:r>
        <w:t>Measuring TSS on orange marmalade until it is approximately 65-68%</w:t>
      </w:r>
    </w:p>
    <w:p w14:paraId="10EE2810" w14:textId="6B6ABEC6" w:rsidR="00AC4144" w:rsidRPr="009E46CC" w:rsidRDefault="009E46CC" w:rsidP="00AC4144">
      <w:pPr>
        <w:pStyle w:val="ListParagraph"/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jc w:val="both"/>
      </w:pPr>
      <w:r>
        <w:t xml:space="preserve">After the addition of </w:t>
      </w:r>
      <w:r w:rsidR="00562C39">
        <w:t>citric acid</w:t>
      </w:r>
      <w:r>
        <w:t xml:space="preserve">, </w:t>
      </w:r>
      <w:r w:rsidR="00562C39">
        <w:t>pH was measured</w:t>
      </w:r>
      <w:r>
        <w:t xml:space="preserve"> using the pH meter</w:t>
      </w:r>
    </w:p>
    <w:p w14:paraId="42567750" w14:textId="77777777" w:rsidR="00AC4144" w:rsidRDefault="001C0541" w:rsidP="00AC4144">
      <w:pPr>
        <w:pStyle w:val="ListParagraph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b/>
          <w:bCs/>
          <w:color w:val="000000"/>
        </w:rPr>
      </w:pPr>
      <w:r w:rsidRPr="008A0F51">
        <w:rPr>
          <w:b/>
          <w:bCs/>
          <w:color w:val="000000"/>
        </w:rPr>
        <w:t xml:space="preserve">Calculate the net weight of one jar or bottle of preserved fruit product prepared by your group. </w:t>
      </w:r>
    </w:p>
    <w:p w14:paraId="6120FD7C" w14:textId="77777777" w:rsidR="00AC4144" w:rsidRDefault="009E46CC" w:rsidP="00AC414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360"/>
        <w:rPr>
          <w:color w:val="000000"/>
        </w:rPr>
      </w:pPr>
      <w:r w:rsidRPr="00AC4144">
        <w:rPr>
          <w:color w:val="000000"/>
        </w:rPr>
        <w:t>[(Wt. of Jar 1 + Wt. of Jar 2 + Wt. of Jar 3 + Wt. of Jar 4) – (Wt. of Empty Jar with Cover x 4)] /4</w:t>
      </w:r>
    </w:p>
    <w:p w14:paraId="3F1178B7" w14:textId="49A9587C" w:rsidR="00D96E97" w:rsidRPr="00AC4144" w:rsidRDefault="009E46CC" w:rsidP="00AC414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ind w:left="360"/>
        <w:rPr>
          <w:b/>
          <w:bCs/>
          <w:color w:val="000000"/>
        </w:rPr>
      </w:pPr>
      <w:r>
        <w:rPr>
          <w:color w:val="000000"/>
        </w:rPr>
        <w:t xml:space="preserve">= </w:t>
      </w:r>
      <w:r w:rsidR="00D96E97">
        <w:rPr>
          <w:color w:val="000000"/>
        </w:rPr>
        <w:t xml:space="preserve">[(1028.6g </w:t>
      </w:r>
      <w:r>
        <w:rPr>
          <w:color w:val="000000"/>
        </w:rPr>
        <w:t xml:space="preserve">+ </w:t>
      </w:r>
      <w:r w:rsidR="00D96E97">
        <w:rPr>
          <w:color w:val="000000"/>
        </w:rPr>
        <w:t>1094.7g + 1036.9g + 991.7g</w:t>
      </w:r>
      <w:r>
        <w:rPr>
          <w:color w:val="000000"/>
        </w:rPr>
        <w:t>) – (288.3g x 4)</w:t>
      </w:r>
      <w:r w:rsidR="00D96E97">
        <w:rPr>
          <w:color w:val="000000"/>
        </w:rPr>
        <w:t xml:space="preserve">]/4= </w:t>
      </w:r>
      <w:r w:rsidR="00D96E97" w:rsidRPr="00D96E97">
        <w:rPr>
          <w:b/>
          <w:bCs/>
          <w:color w:val="000000"/>
        </w:rPr>
        <w:t>~750g</w:t>
      </w:r>
    </w:p>
    <w:p w14:paraId="48365006" w14:textId="3A4A9398" w:rsidR="001C0541" w:rsidRPr="001C0541" w:rsidRDefault="001C0541" w:rsidP="009E46CC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color w:val="000000"/>
        </w:rPr>
      </w:pPr>
      <w:r>
        <w:rPr>
          <w:b/>
          <w:bCs/>
          <w:color w:val="000000"/>
        </w:rPr>
        <w:lastRenderedPageBreak/>
        <w:t>Evaluation</w:t>
      </w:r>
    </w:p>
    <w:p w14:paraId="132F18F2" w14:textId="77777777" w:rsidR="009E46CC" w:rsidRPr="009E46CC" w:rsidRDefault="001C0541" w:rsidP="009E46CC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b/>
          <w:bCs/>
          <w:color w:val="000000"/>
        </w:rPr>
        <w:t xml:space="preserve">In the following lab session prepare your preserved fruit product sample for evaluation by all groups: place preserved fruit product on a labelled plate/cup on the evaluation table. </w:t>
      </w:r>
      <w:r w:rsidRPr="009E46CC">
        <w:rPr>
          <w:rFonts w:ascii="MS Mincho" w:eastAsia="MS Mincho" w:hAnsi="MS Mincho" w:cs="MS Mincho"/>
          <w:b/>
          <w:bCs/>
          <w:color w:val="000000"/>
        </w:rPr>
        <w:t> </w:t>
      </w:r>
    </w:p>
    <w:p w14:paraId="0F389BFC" w14:textId="10DCAB6C" w:rsidR="008A0F51" w:rsidRPr="009E46CC" w:rsidRDefault="008A0F51" w:rsidP="009E46C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i/>
          <w:iCs/>
          <w:color w:val="000000"/>
        </w:rPr>
        <w:t>In the lab.</w:t>
      </w:r>
    </w:p>
    <w:p w14:paraId="4C6E0E9F" w14:textId="0F99C4B9" w:rsidR="00E117FC" w:rsidRPr="009E46CC" w:rsidRDefault="001C0541" w:rsidP="009E46CC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b/>
          <w:bCs/>
          <w:color w:val="000000"/>
        </w:rPr>
        <w:t xml:space="preserve">Evaluate the spreadability of apple jelly. </w:t>
      </w:r>
      <w:r w:rsidRPr="009E46CC">
        <w:rPr>
          <w:rFonts w:ascii="MS Mincho" w:eastAsia="MS Mincho" w:hAnsi="MS Mincho" w:cs="MS Mincho"/>
          <w:b/>
          <w:bCs/>
          <w:color w:val="000000"/>
        </w:rPr>
        <w:t> </w:t>
      </w:r>
    </w:p>
    <w:p w14:paraId="734E16AB" w14:textId="77777777" w:rsidR="009E46CC" w:rsidRDefault="009E46CC" w:rsidP="009E46C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</w:p>
    <w:p w14:paraId="1E468A29" w14:textId="77777777" w:rsidR="009E46CC" w:rsidRDefault="009E46CC" w:rsidP="009E46C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</w:p>
    <w:p w14:paraId="4DFAB666" w14:textId="77777777" w:rsidR="009E46CC" w:rsidRDefault="009E46CC" w:rsidP="009E46C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</w:p>
    <w:p w14:paraId="7CA907DA" w14:textId="77777777" w:rsidR="009E46CC" w:rsidRPr="009E46CC" w:rsidRDefault="009E46CC" w:rsidP="009E46C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</w:p>
    <w:p w14:paraId="45415AE1" w14:textId="604A9186" w:rsidR="00E117FC" w:rsidRPr="009E46CC" w:rsidRDefault="001C0541" w:rsidP="009E46CC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b/>
          <w:bCs/>
          <w:color w:val="000000"/>
        </w:rPr>
        <w:t xml:space="preserve">Evaluate the following sensory attributes: spreadability and peel suspension of orange marmalade. </w:t>
      </w:r>
      <w:r w:rsidRPr="009E46CC">
        <w:rPr>
          <w:rFonts w:ascii="MS Mincho" w:eastAsia="MS Mincho" w:hAnsi="MS Mincho" w:cs="MS Mincho"/>
          <w:b/>
          <w:bCs/>
          <w:color w:val="000000"/>
        </w:rPr>
        <w:t> </w:t>
      </w:r>
    </w:p>
    <w:p w14:paraId="7B9F2A2E" w14:textId="77777777" w:rsidR="009E46CC" w:rsidRDefault="009E46CC" w:rsidP="009E46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b/>
          <w:bCs/>
          <w:color w:val="000000"/>
        </w:rPr>
      </w:pPr>
    </w:p>
    <w:p w14:paraId="0537EFE4" w14:textId="77777777" w:rsidR="009E46CC" w:rsidRPr="009E46CC" w:rsidRDefault="009E46CC" w:rsidP="009E46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b/>
          <w:bCs/>
          <w:color w:val="000000"/>
        </w:rPr>
      </w:pPr>
    </w:p>
    <w:p w14:paraId="1586E0D6" w14:textId="68187164" w:rsidR="00E117FC" w:rsidRPr="009E46CC" w:rsidRDefault="001C0541" w:rsidP="009E46CC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b/>
          <w:bCs/>
          <w:color w:val="000000"/>
        </w:rPr>
        <w:t xml:space="preserve">Compare the following sensory attributes: color and viscosity of orange syrup and citrus syrup. </w:t>
      </w:r>
      <w:r w:rsidRPr="009E46CC">
        <w:rPr>
          <w:rFonts w:ascii="MS Mincho" w:eastAsia="MS Mincho" w:hAnsi="MS Mincho" w:cs="MS Mincho"/>
          <w:b/>
          <w:bCs/>
          <w:color w:val="000000"/>
        </w:rPr>
        <w:t> </w:t>
      </w:r>
    </w:p>
    <w:p w14:paraId="7045B56A" w14:textId="77777777" w:rsidR="009E46CC" w:rsidRDefault="009E46CC" w:rsidP="009E46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b/>
          <w:bCs/>
          <w:color w:val="000000"/>
        </w:rPr>
      </w:pPr>
    </w:p>
    <w:p w14:paraId="61D00AB7" w14:textId="77777777" w:rsidR="009E46CC" w:rsidRPr="009E46CC" w:rsidRDefault="009E46CC" w:rsidP="009E46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b/>
          <w:bCs/>
          <w:color w:val="000000"/>
        </w:rPr>
      </w:pPr>
    </w:p>
    <w:p w14:paraId="3F208E6E" w14:textId="0DF6B935" w:rsidR="009E46CC" w:rsidRPr="009E46CC" w:rsidRDefault="001C0541" w:rsidP="009E46CC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b/>
          <w:bCs/>
          <w:color w:val="000000"/>
        </w:rPr>
        <w:t xml:space="preserve">Evaluate the following sensory attributes: texture of apples and viscosity of syrup in apple preserve. </w:t>
      </w:r>
    </w:p>
    <w:p w14:paraId="4D2BCEF1" w14:textId="77777777" w:rsidR="009E46CC" w:rsidRDefault="009E46CC" w:rsidP="009E46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b/>
          <w:bCs/>
          <w:color w:val="000000"/>
        </w:rPr>
      </w:pPr>
    </w:p>
    <w:p w14:paraId="2746CA6A" w14:textId="77777777" w:rsidR="009E46CC" w:rsidRPr="009E46CC" w:rsidRDefault="009E46CC" w:rsidP="009E46C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rPr>
          <w:b/>
          <w:bCs/>
          <w:color w:val="000000"/>
        </w:rPr>
      </w:pPr>
    </w:p>
    <w:p w14:paraId="586A3994" w14:textId="2C46304F" w:rsidR="00D96E97" w:rsidRPr="009E46CC" w:rsidRDefault="001C0541" w:rsidP="009E46CC">
      <w:pPr>
        <w:pStyle w:val="ListParagraph"/>
        <w:widowControl w:val="0"/>
        <w:numPr>
          <w:ilvl w:val="0"/>
          <w:numId w:val="18"/>
        </w:numPr>
        <w:tabs>
          <w:tab w:val="left" w:pos="270"/>
          <w:tab w:val="left" w:pos="720"/>
        </w:tabs>
        <w:autoSpaceDE w:val="0"/>
        <w:autoSpaceDN w:val="0"/>
        <w:adjustRightInd w:val="0"/>
        <w:spacing w:after="320" w:line="276" w:lineRule="auto"/>
        <w:ind w:left="360"/>
        <w:rPr>
          <w:b/>
          <w:bCs/>
          <w:color w:val="000000"/>
        </w:rPr>
      </w:pPr>
      <w:r w:rsidRPr="009E46CC">
        <w:rPr>
          <w:b/>
          <w:bCs/>
          <w:color w:val="000000"/>
        </w:rPr>
        <w:t xml:space="preserve">Evaluate the following sensory attributes: texture of strawberries and viscosity of syrup in strawberry preserve. </w:t>
      </w:r>
      <w:r w:rsidRPr="009E46CC">
        <w:rPr>
          <w:rFonts w:ascii="MS Mincho" w:eastAsia="MS Mincho" w:hAnsi="MS Mincho" w:cs="MS Mincho"/>
          <w:b/>
          <w:bCs/>
          <w:color w:val="000000"/>
        </w:rPr>
        <w:t> </w:t>
      </w:r>
    </w:p>
    <w:p w14:paraId="21503D25" w14:textId="77777777" w:rsidR="009E46CC" w:rsidRDefault="009E46CC" w:rsidP="00E117FC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b/>
          <w:bCs/>
          <w:color w:val="000000"/>
        </w:rPr>
      </w:pPr>
    </w:p>
    <w:p w14:paraId="24222DCF" w14:textId="77777777" w:rsidR="009E46CC" w:rsidRDefault="009E46CC" w:rsidP="00E117FC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b/>
          <w:bCs/>
          <w:color w:val="000000"/>
        </w:rPr>
      </w:pPr>
    </w:p>
    <w:p w14:paraId="4E4424DB" w14:textId="77777777" w:rsidR="009E46CC" w:rsidRDefault="009E46CC" w:rsidP="00E117FC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b/>
          <w:bCs/>
          <w:color w:val="000000"/>
        </w:rPr>
      </w:pPr>
    </w:p>
    <w:p w14:paraId="27747C7F" w14:textId="0F64FB74" w:rsidR="001C0541" w:rsidRPr="001C0541" w:rsidRDefault="001C0541" w:rsidP="00E117FC">
      <w:pPr>
        <w:widowControl w:val="0"/>
        <w:autoSpaceDE w:val="0"/>
        <w:autoSpaceDN w:val="0"/>
        <w:adjustRightInd w:val="0"/>
        <w:spacing w:after="240" w:line="480" w:lineRule="auto"/>
        <w:contextualSpacing/>
        <w:rPr>
          <w:color w:val="000000"/>
        </w:rPr>
      </w:pPr>
      <w:r>
        <w:rPr>
          <w:b/>
          <w:bCs/>
          <w:color w:val="000000"/>
        </w:rPr>
        <w:t>Questions</w:t>
      </w:r>
      <w:r w:rsidRPr="001C0541">
        <w:rPr>
          <w:b/>
          <w:bCs/>
          <w:color w:val="000000"/>
        </w:rPr>
        <w:t xml:space="preserve"> </w:t>
      </w:r>
    </w:p>
    <w:p w14:paraId="3AD8D208" w14:textId="77777777" w:rsidR="001C0541" w:rsidRPr="00E117FC" w:rsidRDefault="001C0541" w:rsidP="00E117F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  <w:r w:rsidRPr="00E117FC">
        <w:rPr>
          <w:b/>
          <w:bCs/>
          <w:color w:val="000000"/>
        </w:rPr>
        <w:t>Why is rapid-set pectin used in the preparation of marmalade?</w:t>
      </w:r>
      <w:r w:rsidRPr="008A0F51">
        <w:rPr>
          <w:color w:val="000000"/>
        </w:rPr>
        <w:t xml:space="preserve"> </w:t>
      </w:r>
      <w:r w:rsidRPr="008A0F51">
        <w:rPr>
          <w:rFonts w:ascii="MS Mincho" w:eastAsia="MS Mincho" w:hAnsi="MS Mincho" w:cs="MS Mincho"/>
          <w:color w:val="000000"/>
        </w:rPr>
        <w:t> </w:t>
      </w:r>
    </w:p>
    <w:p w14:paraId="2F4FAF71" w14:textId="5DE39D7E" w:rsidR="00E117FC" w:rsidRPr="00E117FC" w:rsidRDefault="00E117FC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  <w:r>
        <w:rPr>
          <w:color w:val="000000"/>
        </w:rPr>
        <w:t>R</w:t>
      </w:r>
      <w:r w:rsidRPr="00E117FC">
        <w:rPr>
          <w:color w:val="000000"/>
        </w:rPr>
        <w:t xml:space="preserve">apid-set pectin </w:t>
      </w:r>
      <w:r>
        <w:rPr>
          <w:color w:val="000000"/>
        </w:rPr>
        <w:t xml:space="preserve">is </w:t>
      </w:r>
      <w:r w:rsidRPr="00E117FC">
        <w:rPr>
          <w:color w:val="000000"/>
        </w:rPr>
        <w:t>used in the preparation of marmalade</w:t>
      </w:r>
      <w:r>
        <w:rPr>
          <w:color w:val="000000"/>
        </w:rPr>
        <w:t xml:space="preserve"> to promote the suspension of orange peel in the product and not allowing it to float at the top or sink to the bottom.</w:t>
      </w:r>
    </w:p>
    <w:p w14:paraId="2AFE3D3C" w14:textId="77777777" w:rsidR="001C0541" w:rsidRPr="009E46CC" w:rsidRDefault="001C0541" w:rsidP="00E117F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b/>
          <w:bCs/>
          <w:color w:val="000000"/>
        </w:rPr>
      </w:pPr>
      <w:r w:rsidRPr="00E117FC">
        <w:rPr>
          <w:b/>
          <w:bCs/>
          <w:color w:val="000000"/>
        </w:rPr>
        <w:t xml:space="preserve">Why are sealed glass jars / bottles of preserved fruit products inverted for 5 minutes? </w:t>
      </w:r>
      <w:r w:rsidRPr="00E117FC">
        <w:rPr>
          <w:rFonts w:ascii="MS Mincho" w:eastAsia="MS Mincho" w:hAnsi="MS Mincho" w:cs="MS Mincho"/>
          <w:b/>
          <w:bCs/>
          <w:color w:val="000000"/>
        </w:rPr>
        <w:t> </w:t>
      </w:r>
    </w:p>
    <w:p w14:paraId="0D1920BC" w14:textId="02EEF121" w:rsidR="009E46CC" w:rsidRPr="009E46CC" w:rsidRDefault="009E46CC" w:rsidP="009E46C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  <w:r>
        <w:rPr>
          <w:color w:val="000000"/>
        </w:rPr>
        <w:t>S</w:t>
      </w:r>
      <w:r w:rsidRPr="009E46CC">
        <w:rPr>
          <w:color w:val="000000"/>
        </w:rPr>
        <w:t>ealed gla</w:t>
      </w:r>
      <w:r>
        <w:rPr>
          <w:color w:val="000000"/>
        </w:rPr>
        <w:t>ss jars and</w:t>
      </w:r>
      <w:r w:rsidRPr="009E46CC">
        <w:rPr>
          <w:color w:val="000000"/>
        </w:rPr>
        <w:t xml:space="preserve"> bottles of preserved fruit products </w:t>
      </w:r>
      <w:r>
        <w:rPr>
          <w:color w:val="000000"/>
        </w:rPr>
        <w:t xml:space="preserve">are </w:t>
      </w:r>
      <w:r w:rsidRPr="009E46CC">
        <w:rPr>
          <w:color w:val="000000"/>
        </w:rPr>
        <w:t>inverted for 5 minutes</w:t>
      </w:r>
      <w:r>
        <w:rPr>
          <w:color w:val="000000"/>
        </w:rPr>
        <w:t xml:space="preserve"> to sterilize the cover and bottle neck of either container.</w:t>
      </w:r>
    </w:p>
    <w:p w14:paraId="767FEB21" w14:textId="77777777" w:rsidR="001C0541" w:rsidRPr="00E117FC" w:rsidRDefault="001C0541" w:rsidP="00E117F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b/>
          <w:bCs/>
          <w:color w:val="000000"/>
        </w:rPr>
      </w:pPr>
      <w:r w:rsidRPr="00E117FC">
        <w:rPr>
          <w:b/>
          <w:bCs/>
          <w:color w:val="000000"/>
        </w:rPr>
        <w:t xml:space="preserve">Why is there no need for pasteurization when preserved fruit products are sealed at temperature above 85 C? </w:t>
      </w:r>
      <w:r w:rsidRPr="00E117FC">
        <w:rPr>
          <w:rFonts w:ascii="MS Mincho" w:eastAsia="MS Mincho" w:hAnsi="MS Mincho" w:cs="MS Mincho"/>
          <w:b/>
          <w:bCs/>
          <w:color w:val="000000"/>
        </w:rPr>
        <w:t> </w:t>
      </w:r>
    </w:p>
    <w:p w14:paraId="6F02DB6C" w14:textId="7E5D7483" w:rsidR="00E117FC" w:rsidRPr="00E117FC" w:rsidRDefault="00E117FC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  <w:r w:rsidRPr="00E117FC">
        <w:rPr>
          <w:color w:val="000000"/>
        </w:rPr>
        <w:t>There no need for pasteurization when preserved fruit products are sealed at temperature above 85C</w:t>
      </w:r>
      <w:r>
        <w:rPr>
          <w:color w:val="000000"/>
        </w:rPr>
        <w:t xml:space="preserve"> because they are high acid products.</w:t>
      </w:r>
    </w:p>
    <w:p w14:paraId="79696CAF" w14:textId="2EF87EAE" w:rsidR="00C83E68" w:rsidRPr="00E117FC" w:rsidRDefault="001C0541" w:rsidP="00E117F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b/>
          <w:bCs/>
          <w:color w:val="000000"/>
        </w:rPr>
      </w:pPr>
      <w:r w:rsidRPr="00E117FC">
        <w:rPr>
          <w:b/>
          <w:bCs/>
          <w:color w:val="000000"/>
        </w:rPr>
        <w:t xml:space="preserve">Why is ascorbic acid sometimes added to preserved fruit products? </w:t>
      </w:r>
      <w:r w:rsidRPr="00E117FC">
        <w:rPr>
          <w:rFonts w:ascii="MS Mincho" w:eastAsia="MS Mincho" w:hAnsi="MS Mincho" w:cs="MS Mincho"/>
          <w:b/>
          <w:bCs/>
          <w:color w:val="000000"/>
        </w:rPr>
        <w:t> </w:t>
      </w:r>
    </w:p>
    <w:p w14:paraId="683B1617" w14:textId="427B3740" w:rsidR="00E117FC" w:rsidRDefault="00E117FC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  <w:r>
        <w:rPr>
          <w:color w:val="000000"/>
        </w:rPr>
        <w:t>A</w:t>
      </w:r>
      <w:r w:rsidRPr="008A0F51">
        <w:rPr>
          <w:color w:val="000000"/>
        </w:rPr>
        <w:t xml:space="preserve">scorbic acid </w:t>
      </w:r>
      <w:r>
        <w:rPr>
          <w:color w:val="000000"/>
        </w:rPr>
        <w:t xml:space="preserve">is </w:t>
      </w:r>
      <w:r w:rsidRPr="008A0F51">
        <w:rPr>
          <w:color w:val="000000"/>
        </w:rPr>
        <w:t>sometimes added to preserved fruit products</w:t>
      </w:r>
      <w:r>
        <w:rPr>
          <w:color w:val="000000"/>
        </w:rPr>
        <w:t xml:space="preserve"> to lower PH and thus improve preservation, prevent sucrose crystallization and promote gel formation.</w:t>
      </w:r>
    </w:p>
    <w:p w14:paraId="38207FDB" w14:textId="77777777" w:rsidR="00D60EF9" w:rsidRDefault="00D60EF9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51D5C94D" w14:textId="77777777" w:rsidR="00D60EF9" w:rsidRDefault="00D60EF9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32E4E593" w14:textId="77777777" w:rsidR="00D60EF9" w:rsidRDefault="00D60EF9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00B4701B" w14:textId="77777777" w:rsidR="00AC4144" w:rsidRDefault="00AC4144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253D743B" w14:textId="77777777" w:rsidR="00AC4144" w:rsidRDefault="00AC4144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41A0CCA8" w14:textId="77777777" w:rsidR="00AC4144" w:rsidRDefault="00AC4144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50D82A7A" w14:textId="77777777" w:rsidR="00AC4144" w:rsidRDefault="00AC4144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p w14:paraId="7A8B81F2" w14:textId="77777777" w:rsidR="00D60EF9" w:rsidRPr="00D60EF9" w:rsidRDefault="00D60EF9" w:rsidP="00980DBA">
      <w:pPr>
        <w:spacing w:after="200" w:line="480" w:lineRule="auto"/>
        <w:ind w:left="720" w:hanging="720"/>
        <w:contextualSpacing/>
        <w:rPr>
          <w:b/>
          <w:bCs/>
        </w:rPr>
      </w:pPr>
      <w:r w:rsidRPr="00D60EF9">
        <w:rPr>
          <w:b/>
          <w:bCs/>
        </w:rPr>
        <w:t>References</w:t>
      </w:r>
    </w:p>
    <w:p w14:paraId="0F13F6A1" w14:textId="2C5D9ECB" w:rsidR="00D60EF9" w:rsidRPr="006008E9" w:rsidRDefault="00D60EF9" w:rsidP="00CB3B26">
      <w:pPr>
        <w:spacing w:after="200" w:line="480" w:lineRule="auto"/>
        <w:ind w:left="720" w:hanging="720"/>
        <w:contextualSpacing/>
      </w:pPr>
      <w:proofErr w:type="spellStart"/>
      <w:r>
        <w:t>Daroub</w:t>
      </w:r>
      <w:proofErr w:type="spellEnd"/>
      <w:r>
        <w:t>, H. (2018, March 19</w:t>
      </w:r>
      <w:r w:rsidRPr="006008E9">
        <w:t xml:space="preserve">). </w:t>
      </w:r>
      <w:r w:rsidRPr="00D60EF9">
        <w:t>Preparation of Preserved Fruit Products</w:t>
      </w:r>
      <w:r w:rsidRPr="006008E9">
        <w:t xml:space="preserve">. Lecture presented at </w:t>
      </w:r>
      <w:r w:rsidRPr="006008E9">
        <w:rPr>
          <w:i/>
          <w:iCs/>
        </w:rPr>
        <w:t>NFSC 289: Food Processing Laboratory</w:t>
      </w:r>
      <w:r w:rsidRPr="006008E9">
        <w:t xml:space="preserve"> in American University of Beirut.</w:t>
      </w:r>
    </w:p>
    <w:p w14:paraId="0BE92BAC" w14:textId="5400B254" w:rsidR="00D60EF9" w:rsidRPr="006008E9" w:rsidRDefault="00D60EF9" w:rsidP="00CB3B26">
      <w:pPr>
        <w:spacing w:after="200" w:line="480" w:lineRule="auto"/>
        <w:ind w:left="720" w:hanging="720"/>
        <w:contextualSpacing/>
      </w:pPr>
      <w:r>
        <w:t>Lecture Notes (2018, March 19</w:t>
      </w:r>
      <w:r w:rsidRPr="006008E9">
        <w:t xml:space="preserve">). </w:t>
      </w:r>
      <w:r w:rsidRPr="00D60EF9">
        <w:t>Preparation of Preserved Fruit Products</w:t>
      </w:r>
      <w:r w:rsidRPr="006008E9">
        <w:t xml:space="preserve">. Lecture presented at </w:t>
      </w:r>
      <w:r w:rsidRPr="006008E9">
        <w:rPr>
          <w:i/>
          <w:iCs/>
        </w:rPr>
        <w:t>NFSC 289: Food Processing Laboratory</w:t>
      </w:r>
      <w:r w:rsidRPr="006008E9">
        <w:t xml:space="preserve"> in American University of Beirut.</w:t>
      </w:r>
    </w:p>
    <w:p w14:paraId="124810E5" w14:textId="77777777" w:rsidR="00D60EF9" w:rsidRPr="008A0F51" w:rsidRDefault="00D60EF9" w:rsidP="00E117F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480" w:lineRule="auto"/>
        <w:rPr>
          <w:color w:val="000000"/>
        </w:rPr>
      </w:pPr>
    </w:p>
    <w:sectPr w:rsidR="00D60EF9" w:rsidRPr="008A0F51" w:rsidSect="00F2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BC4E8A"/>
    <w:multiLevelType w:val="hybridMultilevel"/>
    <w:tmpl w:val="93767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B36BC4"/>
    <w:multiLevelType w:val="hybridMultilevel"/>
    <w:tmpl w:val="307C769C"/>
    <w:lvl w:ilvl="0" w:tplc="DCA687B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C1907"/>
    <w:multiLevelType w:val="hybridMultilevel"/>
    <w:tmpl w:val="CE88EB00"/>
    <w:lvl w:ilvl="0" w:tplc="EA02E7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875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4EA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270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A77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829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E24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CC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CA9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6001CF"/>
    <w:multiLevelType w:val="hybridMultilevel"/>
    <w:tmpl w:val="35A8CAAE"/>
    <w:lvl w:ilvl="0" w:tplc="F8BA7C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5AAC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E430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66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A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8E54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41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21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C7F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9E2539"/>
    <w:multiLevelType w:val="hybridMultilevel"/>
    <w:tmpl w:val="712877A2"/>
    <w:lvl w:ilvl="0" w:tplc="EFFEA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237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849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884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0AA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E0B1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65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5E58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ADE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702F28"/>
    <w:multiLevelType w:val="hybridMultilevel"/>
    <w:tmpl w:val="841C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906BD"/>
    <w:multiLevelType w:val="hybridMultilevel"/>
    <w:tmpl w:val="4B346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E1E01"/>
    <w:multiLevelType w:val="hybridMultilevel"/>
    <w:tmpl w:val="60E23A78"/>
    <w:lvl w:ilvl="0" w:tplc="649C166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4E0FDD"/>
    <w:multiLevelType w:val="hybridMultilevel"/>
    <w:tmpl w:val="92B24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76FA6"/>
    <w:multiLevelType w:val="hybridMultilevel"/>
    <w:tmpl w:val="DD2EE7A0"/>
    <w:lvl w:ilvl="0" w:tplc="6BDEA4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D790F"/>
    <w:multiLevelType w:val="hybridMultilevel"/>
    <w:tmpl w:val="2C228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A7D32"/>
    <w:multiLevelType w:val="hybridMultilevel"/>
    <w:tmpl w:val="0A886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C17378"/>
    <w:multiLevelType w:val="hybridMultilevel"/>
    <w:tmpl w:val="3550A6EE"/>
    <w:lvl w:ilvl="0" w:tplc="DCA687BE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7">
    <w:nsid w:val="68A70FE1"/>
    <w:multiLevelType w:val="hybridMultilevel"/>
    <w:tmpl w:val="77F0A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A0CEB"/>
    <w:multiLevelType w:val="hybridMultilevel"/>
    <w:tmpl w:val="82243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2D3A"/>
    <w:multiLevelType w:val="hybridMultilevel"/>
    <w:tmpl w:val="79FE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13"/>
  </w:num>
  <w:num w:numId="10">
    <w:abstractNumId w:val="14"/>
  </w:num>
  <w:num w:numId="11">
    <w:abstractNumId w:val="19"/>
  </w:num>
  <w:num w:numId="12">
    <w:abstractNumId w:val="9"/>
  </w:num>
  <w:num w:numId="13">
    <w:abstractNumId w:val="17"/>
  </w:num>
  <w:num w:numId="14">
    <w:abstractNumId w:val="10"/>
  </w:num>
  <w:num w:numId="15">
    <w:abstractNumId w:val="4"/>
  </w:num>
  <w:num w:numId="16">
    <w:abstractNumId w:val="15"/>
  </w:num>
  <w:num w:numId="17">
    <w:abstractNumId w:val="18"/>
  </w:num>
  <w:num w:numId="18">
    <w:abstractNumId w:val="12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8"/>
    <w:rsid w:val="000F1CC1"/>
    <w:rsid w:val="001C0541"/>
    <w:rsid w:val="003004DD"/>
    <w:rsid w:val="00455ED9"/>
    <w:rsid w:val="00562C39"/>
    <w:rsid w:val="008A0F51"/>
    <w:rsid w:val="00980DBA"/>
    <w:rsid w:val="009E46CC"/>
    <w:rsid w:val="00AC4144"/>
    <w:rsid w:val="00C24958"/>
    <w:rsid w:val="00C83E68"/>
    <w:rsid w:val="00CB3B26"/>
    <w:rsid w:val="00CC1D66"/>
    <w:rsid w:val="00D60EF9"/>
    <w:rsid w:val="00D96E97"/>
    <w:rsid w:val="00E117FC"/>
    <w:rsid w:val="00E73EE5"/>
    <w:rsid w:val="00F2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460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66"/>
    <w:pPr>
      <w:spacing w:after="0" w:line="240" w:lineRule="auto"/>
      <w:ind w:firstLine="0"/>
    </w:pPr>
    <w:rPr>
      <w:rFonts w:cs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4D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4D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4D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4D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4D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D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D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D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D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D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4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004D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04D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D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D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04D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004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DD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004DD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004DD"/>
    <w:rPr>
      <w:b/>
      <w:bCs/>
      <w:spacing w:val="0"/>
    </w:rPr>
  </w:style>
  <w:style w:type="character" w:styleId="Emphasis">
    <w:name w:val="Emphasis"/>
    <w:uiPriority w:val="20"/>
    <w:qFormat/>
    <w:rsid w:val="003004DD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3004DD"/>
  </w:style>
  <w:style w:type="character" w:customStyle="1" w:styleId="NoSpacingChar">
    <w:name w:val="No Spacing Char"/>
    <w:basedOn w:val="DefaultParagraphFont"/>
    <w:link w:val="NoSpacing"/>
    <w:uiPriority w:val="1"/>
    <w:rsid w:val="003004DD"/>
  </w:style>
  <w:style w:type="paragraph" w:styleId="ListParagraph">
    <w:name w:val="List Paragraph"/>
    <w:basedOn w:val="Normal"/>
    <w:uiPriority w:val="34"/>
    <w:qFormat/>
    <w:rsid w:val="00300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04DD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004DD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D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D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004D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004DD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004DD"/>
    <w:rPr>
      <w:smallCaps/>
    </w:rPr>
  </w:style>
  <w:style w:type="character" w:styleId="IntenseReference">
    <w:name w:val="Intense Reference"/>
    <w:uiPriority w:val="32"/>
    <w:qFormat/>
    <w:rsid w:val="003004DD"/>
    <w:rPr>
      <w:b/>
      <w:bCs/>
      <w:smallCaps/>
      <w:color w:val="auto"/>
    </w:rPr>
  </w:style>
  <w:style w:type="character" w:styleId="BookTitle">
    <w:name w:val="Book Title"/>
    <w:uiPriority w:val="33"/>
    <w:qFormat/>
    <w:rsid w:val="003004D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004DD"/>
    <w:pPr>
      <w:outlineLvl w:val="9"/>
    </w:pPr>
  </w:style>
  <w:style w:type="table" w:customStyle="1" w:styleId="TableGridLight1">
    <w:name w:val="Table Grid Light1"/>
    <w:basedOn w:val="TableNormal"/>
    <w:uiPriority w:val="40"/>
    <w:rsid w:val="00C24958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3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5346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891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40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0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487</Words>
  <Characters>2779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Akil</dc:creator>
  <cp:keywords/>
  <dc:description/>
  <cp:lastModifiedBy>Kareen Akil</cp:lastModifiedBy>
  <cp:revision>6</cp:revision>
  <cp:lastPrinted>2018-03-26T06:03:00Z</cp:lastPrinted>
  <dcterms:created xsi:type="dcterms:W3CDTF">2018-03-15T11:27:00Z</dcterms:created>
  <dcterms:modified xsi:type="dcterms:W3CDTF">2018-05-22T21:13:00Z</dcterms:modified>
</cp:coreProperties>
</file>