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86" w:rsidRPr="00275BDF" w:rsidRDefault="00C23C86" w:rsidP="00C23C86">
      <w:pPr>
        <w:jc w:val="center"/>
        <w:rPr>
          <w:b/>
          <w:bCs/>
        </w:rPr>
      </w:pPr>
      <w:r>
        <w:rPr>
          <w:b/>
          <w:bCs/>
        </w:rPr>
        <w:t xml:space="preserve">LEBANESE </w:t>
      </w:r>
      <w:r w:rsidRPr="00275BDF">
        <w:rPr>
          <w:b/>
          <w:bCs/>
        </w:rPr>
        <w:t>AMERICAN UNIVERSITY</w:t>
      </w:r>
    </w:p>
    <w:p w:rsidR="00C23C86" w:rsidRPr="00275BDF" w:rsidRDefault="00C23C86" w:rsidP="00C23C86">
      <w:pPr>
        <w:jc w:val="center"/>
        <w:rPr>
          <w:b/>
          <w:bCs/>
        </w:rPr>
      </w:pPr>
      <w:r>
        <w:rPr>
          <w:b/>
          <w:bCs/>
        </w:rPr>
        <w:t>FINANCIAL ACCOUNTING (ACC203</w:t>
      </w:r>
      <w:r w:rsidRPr="00275BDF">
        <w:rPr>
          <w:b/>
          <w:bCs/>
        </w:rPr>
        <w:t>)</w:t>
      </w:r>
    </w:p>
    <w:p w:rsidR="00C23C86" w:rsidRPr="00275BDF" w:rsidRDefault="00C23C86" w:rsidP="00C23C86">
      <w:pPr>
        <w:jc w:val="center"/>
        <w:rPr>
          <w:b/>
          <w:bCs/>
        </w:rPr>
      </w:pPr>
      <w:r>
        <w:rPr>
          <w:b/>
          <w:bCs/>
        </w:rPr>
        <w:t xml:space="preserve">EXAM 3, </w:t>
      </w:r>
      <w:r w:rsidRPr="00275BDF">
        <w:rPr>
          <w:b/>
          <w:bCs/>
        </w:rPr>
        <w:t xml:space="preserve">CH. </w:t>
      </w:r>
      <w:r>
        <w:rPr>
          <w:b/>
          <w:bCs/>
        </w:rPr>
        <w:t>7-9</w:t>
      </w:r>
    </w:p>
    <w:p w:rsidR="00C23C86" w:rsidRPr="00275BDF" w:rsidRDefault="00C23C86" w:rsidP="00C23C86">
      <w:pPr>
        <w:jc w:val="center"/>
        <w:rPr>
          <w:b/>
          <w:bCs/>
        </w:rPr>
      </w:pPr>
      <w:r>
        <w:rPr>
          <w:b/>
          <w:bCs/>
        </w:rPr>
        <w:t>FALL 2013</w:t>
      </w:r>
    </w:p>
    <w:p w:rsidR="00C23C86" w:rsidRPr="00275BDF" w:rsidRDefault="00C23C86" w:rsidP="00C23C86">
      <w:pPr>
        <w:jc w:val="center"/>
        <w:rPr>
          <w:b/>
          <w:bCs/>
        </w:rPr>
      </w:pPr>
    </w:p>
    <w:p w:rsidR="00C23C86" w:rsidRDefault="00C23C86" w:rsidP="00C23C86">
      <w:pPr>
        <w:rPr>
          <w:b/>
          <w:bCs/>
        </w:rPr>
      </w:pPr>
    </w:p>
    <w:p w:rsidR="00C23C86" w:rsidRDefault="00C23C86" w:rsidP="00C23C86">
      <w:pPr>
        <w:rPr>
          <w:b/>
          <w:bCs/>
        </w:rPr>
      </w:pPr>
    </w:p>
    <w:p w:rsidR="00C23C86" w:rsidRDefault="00C23C86" w:rsidP="00C23C86">
      <w:pPr>
        <w:rPr>
          <w:b/>
          <w:bCs/>
        </w:rPr>
      </w:pPr>
    </w:p>
    <w:p w:rsidR="00C23C86" w:rsidRDefault="00C23C86" w:rsidP="00C23C86">
      <w:pPr>
        <w:rPr>
          <w:b/>
          <w:bCs/>
        </w:rPr>
      </w:pPr>
    </w:p>
    <w:p w:rsidR="00C23C86" w:rsidRDefault="00C23C86" w:rsidP="00C23C86">
      <w:pPr>
        <w:rPr>
          <w:b/>
          <w:bCs/>
        </w:rPr>
      </w:pPr>
      <w:r>
        <w:rPr>
          <w:b/>
          <w:bCs/>
        </w:rPr>
        <w:t>NAME: _____________________</w:t>
      </w:r>
    </w:p>
    <w:p w:rsidR="00C23C86" w:rsidRDefault="00C23C86" w:rsidP="00C23C86">
      <w:pPr>
        <w:rPr>
          <w:b/>
          <w:bCs/>
        </w:rPr>
      </w:pPr>
      <w:r>
        <w:rPr>
          <w:b/>
          <w:bCs/>
        </w:rPr>
        <w:t>DATE:   _____________________</w:t>
      </w:r>
    </w:p>
    <w:p w:rsidR="00C23C86" w:rsidRPr="00275BDF" w:rsidRDefault="00C23C86" w:rsidP="00C23C86">
      <w:pPr>
        <w:jc w:val="center"/>
        <w:rPr>
          <w:b/>
          <w:bCs/>
        </w:rPr>
      </w:pPr>
    </w:p>
    <w:p w:rsidR="00C23C86" w:rsidRPr="00275BDF" w:rsidRDefault="00C23C86" w:rsidP="00C23C86">
      <w:pPr>
        <w:jc w:val="center"/>
        <w:rPr>
          <w:b/>
          <w:bCs/>
        </w:rPr>
      </w:pPr>
    </w:p>
    <w:p w:rsidR="00C23C86" w:rsidRDefault="00C23C86" w:rsidP="00C23C86">
      <w:pPr>
        <w:rPr>
          <w:b/>
          <w:bCs/>
        </w:rPr>
      </w:pPr>
    </w:p>
    <w:p w:rsidR="00C23C86" w:rsidRDefault="00C23C86" w:rsidP="00C23C86">
      <w:pPr>
        <w:rPr>
          <w:b/>
          <w:bCs/>
        </w:rPr>
      </w:pPr>
    </w:p>
    <w:p w:rsidR="00C23C86" w:rsidRDefault="00C23C86" w:rsidP="00C23C86">
      <w:pPr>
        <w:rPr>
          <w:b/>
          <w:bCs/>
        </w:rPr>
      </w:pPr>
    </w:p>
    <w:p w:rsidR="00C23C86" w:rsidRDefault="00C23C86" w:rsidP="00C23C86">
      <w:pPr>
        <w:rPr>
          <w:b/>
          <w:bCs/>
        </w:rPr>
      </w:pPr>
    </w:p>
    <w:p w:rsidR="00C23C86" w:rsidRDefault="00C23C86" w:rsidP="00C23C86">
      <w:pPr>
        <w:rPr>
          <w:b/>
          <w:bCs/>
        </w:rPr>
      </w:pPr>
    </w:p>
    <w:p w:rsidR="00C23C86" w:rsidRPr="00275BDF" w:rsidRDefault="00C23C86" w:rsidP="00C23C86">
      <w:pPr>
        <w:rPr>
          <w:b/>
          <w:bCs/>
        </w:rPr>
      </w:pPr>
      <w:r w:rsidRPr="00275BDF">
        <w:rPr>
          <w:b/>
          <w:bCs/>
        </w:rPr>
        <w:t>TYPE OF QUESTION</w:t>
      </w:r>
      <w:r w:rsidRPr="00275BDF">
        <w:rPr>
          <w:b/>
          <w:bCs/>
        </w:rPr>
        <w:tab/>
      </w:r>
      <w:r w:rsidRPr="00275BDF">
        <w:rPr>
          <w:b/>
          <w:bCs/>
        </w:rPr>
        <w:tab/>
      </w:r>
      <w:r w:rsidRPr="00275BDF">
        <w:rPr>
          <w:b/>
          <w:bCs/>
        </w:rPr>
        <w:tab/>
      </w:r>
      <w:r w:rsidRPr="00275BDF">
        <w:rPr>
          <w:b/>
          <w:bCs/>
        </w:rPr>
        <w:tab/>
      </w:r>
      <w:r w:rsidRPr="00275BDF">
        <w:rPr>
          <w:b/>
          <w:bCs/>
        </w:rPr>
        <w:tab/>
        <w:t>POINTS</w:t>
      </w:r>
      <w:r w:rsidRPr="00275BDF">
        <w:rPr>
          <w:b/>
          <w:bCs/>
        </w:rPr>
        <w:tab/>
      </w:r>
      <w:r w:rsidRPr="00275BDF">
        <w:rPr>
          <w:b/>
          <w:bCs/>
        </w:rPr>
        <w:tab/>
        <w:t>MINUTES</w:t>
      </w:r>
    </w:p>
    <w:p w:rsidR="00C23C86" w:rsidRDefault="00C23C86" w:rsidP="00C23C86">
      <w:pPr>
        <w:rPr>
          <w:b/>
          <w:bCs/>
        </w:rPr>
      </w:pPr>
    </w:p>
    <w:p w:rsidR="00C23C86" w:rsidRDefault="00C23C86" w:rsidP="00C23C86">
      <w:pPr>
        <w:rPr>
          <w:b/>
          <w:bCs/>
        </w:rPr>
      </w:pPr>
    </w:p>
    <w:p w:rsidR="00C23C86" w:rsidRDefault="00C23C86" w:rsidP="00C23C86">
      <w:pPr>
        <w:rPr>
          <w:b/>
          <w:bCs/>
        </w:rPr>
      </w:pPr>
      <w:r w:rsidRPr="00275BDF">
        <w:rPr>
          <w:b/>
          <w:bCs/>
        </w:rPr>
        <w:t>MULTIPLE CHOICE</w:t>
      </w:r>
      <w:r w:rsidRPr="00275BDF">
        <w:rPr>
          <w:b/>
          <w:bCs/>
        </w:rPr>
        <w:tab/>
      </w:r>
      <w:r w:rsidRPr="00275BDF">
        <w:rPr>
          <w:b/>
          <w:bCs/>
        </w:rPr>
        <w:tab/>
      </w:r>
      <w:r w:rsidRPr="00275BDF">
        <w:rPr>
          <w:b/>
          <w:bCs/>
        </w:rPr>
        <w:tab/>
      </w:r>
      <w:r w:rsidRPr="00275BDF">
        <w:rPr>
          <w:b/>
          <w:bCs/>
        </w:rPr>
        <w:tab/>
      </w:r>
      <w:r w:rsidRPr="00275BDF">
        <w:rPr>
          <w:b/>
          <w:bCs/>
        </w:rPr>
        <w:tab/>
      </w:r>
      <w:r>
        <w:rPr>
          <w:b/>
          <w:bCs/>
        </w:rPr>
        <w:t>10</w:t>
      </w:r>
      <w:r w:rsidRPr="00275BDF">
        <w:rPr>
          <w:b/>
          <w:bCs/>
        </w:rPr>
        <w:t xml:space="preserve"> </w:t>
      </w:r>
      <w:r w:rsidRPr="00275BDF">
        <w:rPr>
          <w:b/>
          <w:bCs/>
        </w:rPr>
        <w:tab/>
      </w:r>
      <w:r w:rsidRPr="00275BDF">
        <w:rPr>
          <w:b/>
          <w:bCs/>
        </w:rPr>
        <w:tab/>
      </w:r>
      <w:r w:rsidR="00E726F9">
        <w:rPr>
          <w:b/>
          <w:bCs/>
        </w:rPr>
        <w:tab/>
        <w:t>20</w:t>
      </w:r>
    </w:p>
    <w:p w:rsidR="00C23C86" w:rsidRPr="00275BDF" w:rsidRDefault="00C23C86" w:rsidP="00C23C86">
      <w:pPr>
        <w:rPr>
          <w:b/>
          <w:bCs/>
        </w:rPr>
      </w:pPr>
    </w:p>
    <w:p w:rsidR="00C23C86" w:rsidRDefault="00C23C86" w:rsidP="00C23C86">
      <w:pPr>
        <w:rPr>
          <w:b/>
          <w:bCs/>
        </w:rPr>
      </w:pPr>
      <w:r>
        <w:rPr>
          <w:b/>
          <w:bCs/>
        </w:rPr>
        <w:t>PROBLEM 1 – BANK RECONCILIATION</w:t>
      </w:r>
      <w:r>
        <w:rPr>
          <w:b/>
          <w:bCs/>
        </w:rPr>
        <w:tab/>
      </w:r>
      <w:r>
        <w:rPr>
          <w:b/>
          <w:bCs/>
        </w:rPr>
        <w:tab/>
        <w:t>20</w:t>
      </w:r>
      <w:r w:rsidR="00E726F9">
        <w:rPr>
          <w:b/>
          <w:bCs/>
        </w:rPr>
        <w:tab/>
      </w:r>
      <w:r w:rsidR="00E726F9">
        <w:rPr>
          <w:b/>
          <w:bCs/>
        </w:rPr>
        <w:tab/>
      </w:r>
      <w:r w:rsidR="00E726F9">
        <w:rPr>
          <w:b/>
          <w:bCs/>
        </w:rPr>
        <w:tab/>
        <w:t>15</w:t>
      </w:r>
    </w:p>
    <w:p w:rsidR="00C23C86" w:rsidRDefault="00C23C86" w:rsidP="00C23C86">
      <w:pPr>
        <w:rPr>
          <w:b/>
          <w:bCs/>
        </w:rPr>
      </w:pPr>
    </w:p>
    <w:p w:rsidR="00C23C86" w:rsidRDefault="00C23C86" w:rsidP="00C23C86">
      <w:pPr>
        <w:rPr>
          <w:b/>
          <w:bCs/>
        </w:rPr>
      </w:pPr>
      <w:r>
        <w:rPr>
          <w:b/>
          <w:bCs/>
        </w:rPr>
        <w:t>PROBLEM 2 – UNCOLLECTIBLE ACCOUNTS</w:t>
      </w:r>
      <w:r>
        <w:rPr>
          <w:b/>
          <w:bCs/>
        </w:rPr>
        <w:tab/>
        <w:t>20</w:t>
      </w:r>
      <w:r>
        <w:rPr>
          <w:b/>
          <w:bCs/>
        </w:rPr>
        <w:tab/>
      </w:r>
      <w:r>
        <w:rPr>
          <w:b/>
          <w:bCs/>
        </w:rPr>
        <w:tab/>
      </w:r>
      <w:r>
        <w:rPr>
          <w:b/>
          <w:bCs/>
        </w:rPr>
        <w:tab/>
        <w:t>15</w:t>
      </w:r>
    </w:p>
    <w:p w:rsidR="00C23C86" w:rsidRDefault="00C23C86" w:rsidP="00C23C86">
      <w:pPr>
        <w:rPr>
          <w:b/>
          <w:bCs/>
        </w:rPr>
      </w:pPr>
    </w:p>
    <w:p w:rsidR="00C23C86" w:rsidRDefault="00E726F9" w:rsidP="00C23C86">
      <w:pPr>
        <w:rPr>
          <w:b/>
          <w:bCs/>
        </w:rPr>
      </w:pPr>
      <w:r>
        <w:rPr>
          <w:b/>
          <w:bCs/>
        </w:rPr>
        <w:t>PROBLEM 3 – INVENTORY COST FLOWS</w:t>
      </w:r>
      <w:r>
        <w:rPr>
          <w:b/>
          <w:bCs/>
        </w:rPr>
        <w:tab/>
      </w:r>
      <w:r>
        <w:rPr>
          <w:b/>
          <w:bCs/>
        </w:rPr>
        <w:tab/>
        <w:t>20</w:t>
      </w:r>
      <w:r>
        <w:rPr>
          <w:b/>
          <w:bCs/>
        </w:rPr>
        <w:tab/>
      </w:r>
      <w:r>
        <w:rPr>
          <w:b/>
          <w:bCs/>
        </w:rPr>
        <w:tab/>
      </w:r>
      <w:r>
        <w:rPr>
          <w:b/>
          <w:bCs/>
        </w:rPr>
        <w:tab/>
        <w:t>20</w:t>
      </w:r>
    </w:p>
    <w:p w:rsidR="00C23C86" w:rsidRDefault="00C23C86" w:rsidP="00C23C86">
      <w:pPr>
        <w:rPr>
          <w:b/>
          <w:bCs/>
        </w:rPr>
      </w:pPr>
    </w:p>
    <w:p w:rsidR="00C23C86" w:rsidRPr="00E726F9" w:rsidRDefault="00C23C86" w:rsidP="00C23C86">
      <w:pPr>
        <w:rPr>
          <w:b/>
          <w:bCs/>
          <w:u w:val="single"/>
        </w:rPr>
      </w:pPr>
      <w:r>
        <w:rPr>
          <w:b/>
          <w:bCs/>
        </w:rPr>
        <w:t xml:space="preserve">PROBLEM 3 – </w:t>
      </w:r>
      <w:r w:rsidR="00E726F9">
        <w:rPr>
          <w:b/>
          <w:bCs/>
        </w:rPr>
        <w:t>DEPRECIATION METHODS</w:t>
      </w:r>
      <w:r>
        <w:rPr>
          <w:b/>
          <w:bCs/>
        </w:rPr>
        <w:tab/>
      </w:r>
      <w:r>
        <w:rPr>
          <w:b/>
          <w:bCs/>
        </w:rPr>
        <w:tab/>
      </w:r>
      <w:r w:rsidR="00E726F9">
        <w:rPr>
          <w:b/>
          <w:bCs/>
          <w:u w:val="single"/>
        </w:rPr>
        <w:t>20</w:t>
      </w:r>
      <w:r w:rsidRPr="00E726F9">
        <w:rPr>
          <w:b/>
          <w:bCs/>
          <w:u w:val="single"/>
        </w:rPr>
        <w:tab/>
      </w:r>
      <w:r w:rsidRPr="00E726F9">
        <w:rPr>
          <w:b/>
          <w:bCs/>
          <w:u w:val="single"/>
        </w:rPr>
        <w:tab/>
      </w:r>
      <w:r w:rsidRPr="00E726F9">
        <w:rPr>
          <w:b/>
          <w:bCs/>
          <w:u w:val="single"/>
        </w:rPr>
        <w:tab/>
        <w:t>20</w:t>
      </w:r>
    </w:p>
    <w:p w:rsidR="00C23C86" w:rsidRPr="00E726F9" w:rsidRDefault="00C23C86" w:rsidP="00C23C86">
      <w:pPr>
        <w:rPr>
          <w:b/>
          <w:bCs/>
          <w:u w:val="single"/>
        </w:rPr>
      </w:pPr>
    </w:p>
    <w:p w:rsidR="00C23C86" w:rsidRPr="00275BDF" w:rsidRDefault="00C23C86" w:rsidP="00C23C86">
      <w:pPr>
        <w:rPr>
          <w:b/>
          <w:bCs/>
        </w:rPr>
      </w:pPr>
      <w:r>
        <w:rPr>
          <w:b/>
          <w:bCs/>
        </w:rPr>
        <w:t>TOTAL</w:t>
      </w:r>
      <w:r>
        <w:rPr>
          <w:b/>
          <w:bCs/>
        </w:rPr>
        <w:tab/>
      </w:r>
      <w:r>
        <w:rPr>
          <w:b/>
          <w:bCs/>
        </w:rPr>
        <w:tab/>
      </w:r>
      <w:r>
        <w:rPr>
          <w:b/>
          <w:bCs/>
        </w:rPr>
        <w:tab/>
      </w:r>
      <w:r>
        <w:rPr>
          <w:b/>
          <w:bCs/>
        </w:rPr>
        <w:tab/>
      </w:r>
      <w:r>
        <w:rPr>
          <w:b/>
          <w:bCs/>
        </w:rPr>
        <w:tab/>
      </w:r>
      <w:r>
        <w:rPr>
          <w:b/>
          <w:bCs/>
        </w:rPr>
        <w:tab/>
      </w:r>
      <w:r>
        <w:rPr>
          <w:b/>
          <w:bCs/>
        </w:rPr>
        <w:tab/>
      </w:r>
      <w:r w:rsidR="00E726F9">
        <w:rPr>
          <w:b/>
          <w:bCs/>
        </w:rPr>
        <w:t>100</w:t>
      </w:r>
      <w:r w:rsidRPr="00275BDF">
        <w:rPr>
          <w:b/>
          <w:bCs/>
        </w:rPr>
        <w:tab/>
      </w:r>
      <w:r w:rsidRPr="00275BDF">
        <w:rPr>
          <w:b/>
          <w:bCs/>
        </w:rPr>
        <w:tab/>
      </w:r>
      <w:r>
        <w:rPr>
          <w:b/>
          <w:bCs/>
        </w:rPr>
        <w:tab/>
        <w:t>90</w:t>
      </w:r>
    </w:p>
    <w:p w:rsidR="00C23C86" w:rsidRDefault="00C23C86" w:rsidP="00C23C86">
      <w:pPr>
        <w:rPr>
          <w:b/>
          <w:bCs/>
        </w:rPr>
      </w:pPr>
    </w:p>
    <w:p w:rsidR="00C23C86" w:rsidRDefault="00C23C86" w:rsidP="00C23C86">
      <w:pPr>
        <w:rPr>
          <w:b/>
          <w:bCs/>
        </w:rPr>
      </w:pPr>
    </w:p>
    <w:p w:rsidR="00C23C86" w:rsidRDefault="00C23C86" w:rsidP="00C23C86">
      <w:pPr>
        <w:rPr>
          <w:b/>
          <w:bCs/>
        </w:rPr>
      </w:pPr>
    </w:p>
    <w:p w:rsidR="00C23C86" w:rsidRDefault="00C23C86" w:rsidP="00C23C86">
      <w:pPr>
        <w:rPr>
          <w:b/>
          <w:bCs/>
        </w:rPr>
      </w:pPr>
    </w:p>
    <w:p w:rsidR="00E726F9" w:rsidRDefault="00E726F9" w:rsidP="00C23C86">
      <w:pPr>
        <w:rPr>
          <w:b/>
          <w:bCs/>
        </w:rPr>
      </w:pPr>
    </w:p>
    <w:p w:rsidR="00E726F9" w:rsidRPr="003351B9" w:rsidRDefault="00E726F9" w:rsidP="00E726F9">
      <w:pPr>
        <w:rPr>
          <w:b/>
          <w:bCs/>
        </w:rPr>
      </w:pPr>
      <w:r>
        <w:rPr>
          <w:b/>
          <w:bCs/>
        </w:rPr>
        <w:t>ALL ANSWERS (INCLUDING THE MULTIPLE CHOICE QUESTIONS) MUST BE ENTERED ON THE EXAMINATION BOOKLET</w:t>
      </w:r>
    </w:p>
    <w:p w:rsidR="00E726F9" w:rsidRDefault="00E726F9" w:rsidP="00C23C86">
      <w:pPr>
        <w:rPr>
          <w:b/>
          <w:bCs/>
        </w:rPr>
      </w:pPr>
    </w:p>
    <w:p w:rsidR="00E726F9" w:rsidRPr="00275BDF" w:rsidRDefault="00E726F9" w:rsidP="00C23C86">
      <w:pPr>
        <w:rPr>
          <w:b/>
          <w:bCs/>
        </w:rPr>
      </w:pPr>
    </w:p>
    <w:p w:rsidR="00C23C86" w:rsidRPr="00C23C86" w:rsidRDefault="00C23C86" w:rsidP="00035A28">
      <w:pPr>
        <w:keepNext/>
        <w:keepLines/>
        <w:widowControl w:val="0"/>
        <w:autoSpaceDE w:val="0"/>
        <w:autoSpaceDN w:val="0"/>
        <w:adjustRightInd w:val="0"/>
        <w:spacing w:before="319" w:after="319"/>
        <w:rPr>
          <w:b/>
          <w:color w:val="000000"/>
        </w:rPr>
      </w:pPr>
      <w:r>
        <w:rPr>
          <w:b/>
          <w:color w:val="000000"/>
        </w:rPr>
        <w:lastRenderedPageBreak/>
        <w:t xml:space="preserve">MULTIPLE </w:t>
      </w:r>
      <w:proofErr w:type="gramStart"/>
      <w:r>
        <w:rPr>
          <w:b/>
          <w:color w:val="000000"/>
        </w:rPr>
        <w:t>CHOICE</w:t>
      </w:r>
      <w:proofErr w:type="gramEnd"/>
      <w:r>
        <w:rPr>
          <w:b/>
          <w:color w:val="000000"/>
        </w:rPr>
        <w:t xml:space="preserve"> (1 POINT EACH, TOTAL OF 10 POINTS)</w:t>
      </w:r>
    </w:p>
    <w:p w:rsidR="00035A28" w:rsidRDefault="00562DB1" w:rsidP="00035A28">
      <w:pPr>
        <w:keepNext/>
        <w:keepLines/>
        <w:widowControl w:val="0"/>
        <w:autoSpaceDE w:val="0"/>
        <w:autoSpaceDN w:val="0"/>
        <w:adjustRightInd w:val="0"/>
        <w:spacing w:before="319" w:after="319"/>
        <w:rPr>
          <w:color w:val="000000"/>
        </w:rPr>
      </w:pPr>
      <w:r>
        <w:rPr>
          <w:color w:val="000000"/>
        </w:rPr>
        <w:t>1</w:t>
      </w:r>
      <w:r w:rsidR="00035A28">
        <w:rPr>
          <w:color w:val="000000"/>
        </w:rPr>
        <w:t>. Which of the following best describes the application of generally accepted accounting principles to the valuation of accounts receivable? </w:t>
      </w:r>
      <w:r w:rsidR="00035A28">
        <w:rPr>
          <w:color w:val="000000"/>
        </w:rPr>
        <w:br/>
        <w:t>A. Realization principle—Accounts receivable are shown at their net realizable value in the balance sheet.</w:t>
      </w:r>
      <w:r w:rsidR="00035A28">
        <w:rPr>
          <w:color w:val="000000"/>
        </w:rPr>
        <w:br/>
        <w:t>B. Matching principle—</w:t>
      </w:r>
      <w:proofErr w:type="gramStart"/>
      <w:r w:rsidR="00035A28">
        <w:rPr>
          <w:color w:val="000000"/>
        </w:rPr>
        <w:t>The</w:t>
      </w:r>
      <w:proofErr w:type="gramEnd"/>
      <w:r w:rsidR="00035A28">
        <w:rPr>
          <w:color w:val="000000"/>
        </w:rPr>
        <w:t xml:space="preserve"> loss due to an uncollectible account is recognized in the period in which the sale is made, not in the period in which the account receivable is determined to be worthless.</w:t>
      </w:r>
      <w:r w:rsidR="00035A28">
        <w:rPr>
          <w:color w:val="000000"/>
        </w:rPr>
        <w:br/>
        <w:t>C. Cost principle—Accounts receivable are shown at the initial cost of the merchandise to customers, less the cost the seller must pay to cover uncollectible accounts.</w:t>
      </w:r>
      <w:r w:rsidR="00035A28">
        <w:rPr>
          <w:color w:val="000000"/>
        </w:rPr>
        <w:br/>
        <w:t>D. Principle of conservatism—Accountants favor using the lowest reason</w:t>
      </w:r>
      <w:r w:rsidR="00035A28">
        <w:rPr>
          <w:color w:val="000000"/>
        </w:rPr>
        <w:softHyphen/>
        <w:t>able estimate for the amount of uncollectible accounts shown in the balance sheet.</w:t>
      </w:r>
    </w:p>
    <w:p w:rsidR="00035A28" w:rsidRDefault="00562DB1" w:rsidP="00035A28">
      <w:pPr>
        <w:keepNext/>
        <w:keepLines/>
        <w:widowControl w:val="0"/>
        <w:autoSpaceDE w:val="0"/>
        <w:autoSpaceDN w:val="0"/>
        <w:adjustRightInd w:val="0"/>
        <w:spacing w:before="319" w:after="319"/>
        <w:rPr>
          <w:color w:val="000000"/>
        </w:rPr>
      </w:pPr>
      <w:r>
        <w:rPr>
          <w:color w:val="000000"/>
        </w:rPr>
        <w:t>2</w:t>
      </w:r>
      <w:r w:rsidR="00035A28">
        <w:rPr>
          <w:color w:val="000000"/>
        </w:rPr>
        <w:t>. When the account Allowance for Doubtful Accounts is used, writing-off of an uncollectible accounts receivable will: </w:t>
      </w:r>
      <w:r w:rsidR="00035A28">
        <w:rPr>
          <w:color w:val="000000"/>
        </w:rPr>
        <w:br/>
        <w:t>A. Reduce income.</w:t>
      </w:r>
      <w:r w:rsidR="00035A28">
        <w:rPr>
          <w:color w:val="000000"/>
        </w:rPr>
        <w:br/>
        <w:t>B. Reduce an expense.</w:t>
      </w:r>
      <w:r w:rsidR="00035A28">
        <w:rPr>
          <w:color w:val="000000"/>
        </w:rPr>
        <w:br/>
        <w:t>C. Not change income or total assets.</w:t>
      </w:r>
      <w:r w:rsidR="00035A28">
        <w:rPr>
          <w:color w:val="000000"/>
        </w:rPr>
        <w:br/>
        <w:t>D. Increase total assets.</w:t>
      </w:r>
    </w:p>
    <w:p w:rsidR="00035A28" w:rsidRDefault="00035A28" w:rsidP="00562DB1">
      <w:pPr>
        <w:keepLines/>
        <w:widowControl w:val="0"/>
        <w:autoSpaceDE w:val="0"/>
        <w:autoSpaceDN w:val="0"/>
        <w:adjustRightInd w:val="0"/>
        <w:rPr>
          <w:color w:val="000000"/>
        </w:rPr>
      </w:pPr>
      <w:r>
        <w:rPr>
          <w:color w:val="000000"/>
          <w:sz w:val="18"/>
          <w:szCs w:val="18"/>
        </w:rPr>
        <w:t> </w:t>
      </w:r>
      <w:r w:rsidR="00562DB1">
        <w:rPr>
          <w:color w:val="000000"/>
        </w:rPr>
        <w:t>3</w:t>
      </w:r>
      <w:r>
        <w:rPr>
          <w:color w:val="000000"/>
        </w:rPr>
        <w:t>. Which of the following items would cause cash per the bank statement to be smaller than the balance of cash shown in the accounting records? </w:t>
      </w:r>
      <w:r>
        <w:rPr>
          <w:color w:val="000000"/>
        </w:rPr>
        <w:br/>
        <w:t>A. Outstanding checks.</w:t>
      </w:r>
      <w:r>
        <w:rPr>
          <w:color w:val="000000"/>
        </w:rPr>
        <w:br/>
        <w:t>B. Interest earned on the average balance of the checking account.</w:t>
      </w:r>
      <w:r>
        <w:rPr>
          <w:color w:val="000000"/>
        </w:rPr>
        <w:br/>
        <w:t>C. Check no. 824, in the amount of $620.30, is recorded by the bank as $602.30.</w:t>
      </w:r>
      <w:r>
        <w:rPr>
          <w:color w:val="000000"/>
        </w:rPr>
        <w:br/>
        <w:t>D. Deposits in transit.</w:t>
      </w:r>
    </w:p>
    <w:p w:rsidR="00035A28" w:rsidRDefault="00562DB1" w:rsidP="00035A28">
      <w:pPr>
        <w:keepNext/>
        <w:keepLines/>
        <w:widowControl w:val="0"/>
        <w:autoSpaceDE w:val="0"/>
        <w:autoSpaceDN w:val="0"/>
        <w:adjustRightInd w:val="0"/>
        <w:spacing w:before="319" w:after="319"/>
        <w:rPr>
          <w:color w:val="000000"/>
        </w:rPr>
      </w:pPr>
      <w:r>
        <w:rPr>
          <w:color w:val="000000"/>
        </w:rPr>
        <w:t>4</w:t>
      </w:r>
      <w:r w:rsidR="00035A28">
        <w:rPr>
          <w:color w:val="000000"/>
        </w:rPr>
        <w:t>. Marketable securities are classified into three types; which one is not one of the three types? </w:t>
      </w:r>
      <w:r w:rsidR="00035A28">
        <w:rPr>
          <w:color w:val="000000"/>
        </w:rPr>
        <w:br/>
        <w:t>A. Available-for-sale.</w:t>
      </w:r>
      <w:r w:rsidR="00035A28">
        <w:rPr>
          <w:color w:val="000000"/>
        </w:rPr>
        <w:br/>
        <w:t>B. Mark-to-market.</w:t>
      </w:r>
      <w:r w:rsidR="00035A28">
        <w:rPr>
          <w:color w:val="000000"/>
        </w:rPr>
        <w:br/>
        <w:t>C. Trading.</w:t>
      </w:r>
      <w:r w:rsidR="00035A28">
        <w:rPr>
          <w:color w:val="000000"/>
        </w:rPr>
        <w:br/>
        <w:t>D. Held-to-maturity.</w:t>
      </w:r>
    </w:p>
    <w:p w:rsidR="00651E3E" w:rsidRDefault="00562DB1" w:rsidP="00651E3E">
      <w:pPr>
        <w:keepNext/>
        <w:keepLines/>
        <w:widowControl w:val="0"/>
        <w:autoSpaceDE w:val="0"/>
        <w:autoSpaceDN w:val="0"/>
        <w:adjustRightInd w:val="0"/>
        <w:spacing w:before="319" w:after="319"/>
        <w:rPr>
          <w:color w:val="000000"/>
        </w:rPr>
      </w:pPr>
      <w:r>
        <w:rPr>
          <w:color w:val="000000"/>
        </w:rPr>
        <w:t>5</w:t>
      </w:r>
      <w:r w:rsidR="00651E3E">
        <w:rPr>
          <w:color w:val="000000"/>
        </w:rPr>
        <w:t>. Which of the following statements is not a characteristic of the LIFO method of pricing inventory? </w:t>
      </w:r>
      <w:r w:rsidR="00651E3E">
        <w:rPr>
          <w:color w:val="000000"/>
        </w:rPr>
        <w:br/>
        <w:t>A. During a period of rising prices, LIFO tends to minimize the amounts of income taxes owed.</w:t>
      </w:r>
      <w:r w:rsidR="00651E3E">
        <w:rPr>
          <w:color w:val="000000"/>
        </w:rPr>
        <w:br/>
        <w:t>B. The cost of goods sold is measured in relatively current costs.</w:t>
      </w:r>
      <w:r w:rsidR="00651E3E">
        <w:rPr>
          <w:color w:val="000000"/>
        </w:rPr>
        <w:br/>
        <w:t>C. Inventory is valued at relatively current costs.</w:t>
      </w:r>
      <w:r w:rsidR="00651E3E">
        <w:rPr>
          <w:color w:val="000000"/>
        </w:rPr>
        <w:br/>
        <w:t>D. During a period of falling prices, LIFO tends to maximize the amounts of income taxes owed.</w:t>
      </w:r>
    </w:p>
    <w:p w:rsidR="00651E3E" w:rsidRDefault="00651E3E" w:rsidP="00651E3E">
      <w:pPr>
        <w:keepLines/>
        <w:widowControl w:val="0"/>
        <w:autoSpaceDE w:val="0"/>
        <w:autoSpaceDN w:val="0"/>
        <w:adjustRightInd w:val="0"/>
        <w:rPr>
          <w:color w:val="000000"/>
          <w:sz w:val="18"/>
          <w:szCs w:val="18"/>
        </w:rPr>
      </w:pPr>
      <w:r>
        <w:rPr>
          <w:color w:val="000000"/>
          <w:sz w:val="18"/>
          <w:szCs w:val="18"/>
        </w:rPr>
        <w:t> </w:t>
      </w:r>
    </w:p>
    <w:p w:rsidR="00651E3E" w:rsidRDefault="00562DB1" w:rsidP="00651E3E">
      <w:pPr>
        <w:keepNext/>
        <w:keepLines/>
        <w:widowControl w:val="0"/>
        <w:autoSpaceDE w:val="0"/>
        <w:autoSpaceDN w:val="0"/>
        <w:adjustRightInd w:val="0"/>
        <w:spacing w:before="319" w:after="319"/>
        <w:rPr>
          <w:color w:val="000000"/>
        </w:rPr>
      </w:pPr>
      <w:r>
        <w:rPr>
          <w:color w:val="000000"/>
        </w:rPr>
        <w:lastRenderedPageBreak/>
        <w:t>6</w:t>
      </w:r>
      <w:r w:rsidR="00651E3E">
        <w:rPr>
          <w:color w:val="000000"/>
        </w:rPr>
        <w:t>. Which of the following will cause net income to be overstated for the following year? </w:t>
      </w:r>
      <w:r w:rsidR="00651E3E">
        <w:rPr>
          <w:color w:val="000000"/>
        </w:rPr>
        <w:br/>
        <w:t>A. Current year's ending inventory is understated.</w:t>
      </w:r>
      <w:r w:rsidR="00651E3E">
        <w:rPr>
          <w:color w:val="000000"/>
        </w:rPr>
        <w:br/>
        <w:t>B. Current year's ending inventory is overstated.</w:t>
      </w:r>
      <w:r w:rsidR="00651E3E">
        <w:rPr>
          <w:color w:val="000000"/>
        </w:rPr>
        <w:br/>
        <w:t>C. Next year's beginning inventory is overstated.</w:t>
      </w:r>
      <w:r w:rsidR="00651E3E">
        <w:rPr>
          <w:color w:val="000000"/>
        </w:rPr>
        <w:br/>
        <w:t>D. Next year's ending inventory is understated.</w:t>
      </w:r>
    </w:p>
    <w:p w:rsidR="00651E3E" w:rsidRDefault="00562DB1" w:rsidP="00651E3E">
      <w:pPr>
        <w:keepNext/>
        <w:keepLines/>
        <w:widowControl w:val="0"/>
        <w:autoSpaceDE w:val="0"/>
        <w:autoSpaceDN w:val="0"/>
        <w:adjustRightInd w:val="0"/>
        <w:spacing w:before="319" w:after="319"/>
        <w:rPr>
          <w:color w:val="000000"/>
        </w:rPr>
      </w:pPr>
      <w:r>
        <w:rPr>
          <w:color w:val="000000"/>
        </w:rPr>
        <w:t>7</w:t>
      </w:r>
      <w:r w:rsidR="00651E3E">
        <w:rPr>
          <w:color w:val="000000"/>
        </w:rPr>
        <w:t>. The write-down of inventory: </w:t>
      </w:r>
      <w:r w:rsidR="00651E3E">
        <w:rPr>
          <w:color w:val="000000"/>
        </w:rPr>
        <w:br/>
        <w:t>A. </w:t>
      </w:r>
      <w:proofErr w:type="gramStart"/>
      <w:r w:rsidR="00651E3E">
        <w:rPr>
          <w:color w:val="000000"/>
        </w:rPr>
        <w:t>Only</w:t>
      </w:r>
      <w:proofErr w:type="gramEnd"/>
      <w:r w:rsidR="00651E3E">
        <w:rPr>
          <w:color w:val="000000"/>
        </w:rPr>
        <w:t xml:space="preserve"> affects the balance sheet and not the income statement.</w:t>
      </w:r>
      <w:r w:rsidR="00651E3E">
        <w:rPr>
          <w:color w:val="000000"/>
        </w:rPr>
        <w:br/>
        <w:t>B. Only affects the income statement and not the balance sheet.</w:t>
      </w:r>
      <w:r w:rsidR="00651E3E">
        <w:rPr>
          <w:color w:val="000000"/>
        </w:rPr>
        <w:br/>
        <w:t>C. Affects both the income statement and the balance sheet.</w:t>
      </w:r>
      <w:r w:rsidR="00651E3E">
        <w:rPr>
          <w:color w:val="000000"/>
        </w:rPr>
        <w:br/>
        <w:t>D. Affects neither the income statement nor the balance sheet.</w:t>
      </w:r>
    </w:p>
    <w:p w:rsidR="0091035A" w:rsidRDefault="00562DB1" w:rsidP="001C2306">
      <w:pPr>
        <w:keepNext/>
        <w:keepLines/>
        <w:widowControl w:val="0"/>
        <w:autoSpaceDE w:val="0"/>
        <w:autoSpaceDN w:val="0"/>
        <w:adjustRightInd w:val="0"/>
        <w:spacing w:before="319" w:after="319"/>
        <w:rPr>
          <w:color w:val="000000"/>
        </w:rPr>
      </w:pPr>
      <w:r>
        <w:rPr>
          <w:color w:val="000000"/>
        </w:rPr>
        <w:t>8</w:t>
      </w:r>
      <w:r w:rsidR="001C2306">
        <w:rPr>
          <w:color w:val="000000"/>
        </w:rPr>
        <w:t>. An accelerated depreciation method: </w:t>
      </w:r>
      <w:r w:rsidR="001C2306">
        <w:rPr>
          <w:color w:val="000000"/>
        </w:rPr>
        <w:br/>
        <w:t>A. Results in reporting higher earnings every year.</w:t>
      </w:r>
      <w:r w:rsidR="001C2306">
        <w:rPr>
          <w:color w:val="000000"/>
        </w:rPr>
        <w:br/>
        <w:t>B. Depreciates an asset over a shorter life than does the straight-line method.</w:t>
      </w:r>
      <w:r w:rsidR="001C2306">
        <w:rPr>
          <w:color w:val="000000"/>
        </w:rPr>
        <w:br/>
        <w:t>C.</w:t>
      </w:r>
      <w:r w:rsidR="0091035A" w:rsidRPr="0091035A">
        <w:rPr>
          <w:color w:val="000000"/>
        </w:rPr>
        <w:t xml:space="preserve"> </w:t>
      </w:r>
      <w:r w:rsidR="0091035A">
        <w:rPr>
          <w:color w:val="000000"/>
        </w:rPr>
        <w:t>Is required for assets that become technologically obsolete before they physically wear out.</w:t>
      </w:r>
    </w:p>
    <w:p w:rsidR="0091035A" w:rsidRDefault="0091035A" w:rsidP="001C2306">
      <w:pPr>
        <w:keepNext/>
        <w:keepLines/>
        <w:widowControl w:val="0"/>
        <w:autoSpaceDE w:val="0"/>
        <w:autoSpaceDN w:val="0"/>
        <w:adjustRightInd w:val="0"/>
        <w:spacing w:before="319" w:after="319"/>
        <w:rPr>
          <w:color w:val="000000"/>
        </w:rPr>
      </w:pPr>
      <w:r>
        <w:rPr>
          <w:color w:val="000000"/>
        </w:rPr>
        <w:t xml:space="preserve">D.  </w:t>
      </w:r>
      <w:r w:rsidR="001C2306">
        <w:rPr>
          <w:color w:val="000000"/>
        </w:rPr>
        <w:t>Recognizes more depreciation expense in the early years of an asset's useful life and less in the later years.</w:t>
      </w:r>
      <w:r w:rsidR="001C2306">
        <w:rPr>
          <w:color w:val="000000"/>
        </w:rPr>
        <w:br/>
      </w:r>
    </w:p>
    <w:p w:rsidR="001C2306" w:rsidRDefault="00562DB1" w:rsidP="001C2306">
      <w:pPr>
        <w:keepNext/>
        <w:keepLines/>
        <w:widowControl w:val="0"/>
        <w:autoSpaceDE w:val="0"/>
        <w:autoSpaceDN w:val="0"/>
        <w:adjustRightInd w:val="0"/>
        <w:spacing w:before="319" w:after="319"/>
        <w:contextualSpacing/>
        <w:rPr>
          <w:color w:val="000000"/>
        </w:rPr>
      </w:pPr>
      <w:r>
        <w:rPr>
          <w:color w:val="000000"/>
        </w:rPr>
        <w:t>9</w:t>
      </w:r>
      <w:r w:rsidR="001C2306">
        <w:rPr>
          <w:color w:val="000000"/>
        </w:rPr>
        <w:t>. The book value of plant assets (other than land): </w:t>
      </w:r>
      <w:r w:rsidR="001C2306">
        <w:rPr>
          <w:color w:val="000000"/>
        </w:rPr>
        <w:br/>
        <w:t>A. Increases with the passage of time.</w:t>
      </w:r>
      <w:r w:rsidR="001C2306">
        <w:rPr>
          <w:color w:val="000000"/>
        </w:rPr>
        <w:br/>
        <w:t>B. Decreases with the passage of time.</w:t>
      </w:r>
      <w:r w:rsidR="001C2306">
        <w:rPr>
          <w:color w:val="000000"/>
        </w:rPr>
        <w:br/>
        <w:t>C. Remains the same with the passage of time.</w:t>
      </w:r>
      <w:r w:rsidR="001C2306">
        <w:rPr>
          <w:color w:val="000000"/>
        </w:rPr>
        <w:br/>
        <w:t xml:space="preserve">D. May increase or decrease </w:t>
      </w:r>
      <w:proofErr w:type="gramStart"/>
      <w:r w:rsidR="001C2306">
        <w:rPr>
          <w:color w:val="000000"/>
        </w:rPr>
        <w:t>depending</w:t>
      </w:r>
      <w:proofErr w:type="gramEnd"/>
      <w:r w:rsidR="001C2306">
        <w:rPr>
          <w:color w:val="000000"/>
        </w:rPr>
        <w:t xml:space="preserve"> upon the economy.</w:t>
      </w:r>
    </w:p>
    <w:p w:rsidR="0091035A" w:rsidRDefault="0091035A" w:rsidP="001C2306">
      <w:pPr>
        <w:keepNext/>
        <w:keepLines/>
        <w:widowControl w:val="0"/>
        <w:autoSpaceDE w:val="0"/>
        <w:autoSpaceDN w:val="0"/>
        <w:adjustRightInd w:val="0"/>
        <w:spacing w:before="319" w:after="319"/>
        <w:contextualSpacing/>
        <w:rPr>
          <w:color w:val="000000"/>
        </w:rPr>
      </w:pPr>
    </w:p>
    <w:p w:rsidR="00C7142E" w:rsidRDefault="001C2306" w:rsidP="00C7142E">
      <w:pPr>
        <w:keepNext/>
        <w:keepLines/>
        <w:widowControl w:val="0"/>
        <w:autoSpaceDE w:val="0"/>
        <w:autoSpaceDN w:val="0"/>
        <w:adjustRightInd w:val="0"/>
        <w:spacing w:before="319" w:after="319"/>
        <w:rPr>
          <w:color w:val="000000"/>
        </w:rPr>
      </w:pPr>
      <w:r>
        <w:rPr>
          <w:color w:val="000000"/>
          <w:sz w:val="18"/>
          <w:szCs w:val="18"/>
        </w:rPr>
        <w:t> </w:t>
      </w:r>
      <w:r w:rsidR="00562DB1">
        <w:rPr>
          <w:color w:val="000000"/>
        </w:rPr>
        <w:t>10</w:t>
      </w:r>
      <w:r w:rsidR="00C7142E">
        <w:rPr>
          <w:color w:val="000000"/>
        </w:rPr>
        <w:t>. Armstrong Company recently acquired a new computer system. Which of the following costs associated with the computer should not be debited to the Equipment account? </w:t>
      </w:r>
      <w:r w:rsidR="00C7142E">
        <w:rPr>
          <w:color w:val="000000"/>
        </w:rPr>
        <w:br/>
        <w:t>A. Insurance coverage purchased by Armstrong to cover the computer during shipment from the manufacturer.</w:t>
      </w:r>
      <w:r w:rsidR="00C7142E">
        <w:rPr>
          <w:color w:val="000000"/>
        </w:rPr>
        <w:br/>
        <w:t>B. Wages paid to system programmers hired to prepare the new computer for use.</w:t>
      </w:r>
      <w:r w:rsidR="00C7142E">
        <w:rPr>
          <w:color w:val="000000"/>
        </w:rPr>
        <w:br/>
      </w:r>
      <w:r w:rsidR="00562DB1">
        <w:rPr>
          <w:color w:val="000000"/>
        </w:rPr>
        <w:t>C</w:t>
      </w:r>
      <w:r w:rsidR="00C7142E">
        <w:rPr>
          <w:color w:val="000000"/>
        </w:rPr>
        <w:t>. Installation of new electrical power supplies required for the computer.</w:t>
      </w:r>
    </w:p>
    <w:p w:rsidR="00562DB1" w:rsidRDefault="00562DB1" w:rsidP="00C7142E">
      <w:pPr>
        <w:keepNext/>
        <w:keepLines/>
        <w:widowControl w:val="0"/>
        <w:autoSpaceDE w:val="0"/>
        <w:autoSpaceDN w:val="0"/>
        <w:adjustRightInd w:val="0"/>
        <w:spacing w:before="319" w:after="319"/>
        <w:rPr>
          <w:color w:val="000000"/>
        </w:rPr>
      </w:pPr>
      <w:r>
        <w:rPr>
          <w:color w:val="000000"/>
        </w:rPr>
        <w:t>D. Replacement of several circuit boards damaged during installation.</w:t>
      </w:r>
      <w:r>
        <w:rPr>
          <w:color w:val="000000"/>
        </w:rPr>
        <w:br/>
      </w:r>
    </w:p>
    <w:p w:rsidR="00562DB1" w:rsidRDefault="00562DB1" w:rsidP="00C7142E">
      <w:pPr>
        <w:keepNext/>
        <w:keepLines/>
        <w:widowControl w:val="0"/>
        <w:autoSpaceDE w:val="0"/>
        <w:autoSpaceDN w:val="0"/>
        <w:adjustRightInd w:val="0"/>
        <w:spacing w:before="319" w:after="319"/>
        <w:rPr>
          <w:color w:val="000000"/>
        </w:rPr>
      </w:pPr>
    </w:p>
    <w:p w:rsidR="00562DB1" w:rsidRDefault="00562DB1" w:rsidP="00C7142E">
      <w:pPr>
        <w:keepNext/>
        <w:keepLines/>
        <w:widowControl w:val="0"/>
        <w:autoSpaceDE w:val="0"/>
        <w:autoSpaceDN w:val="0"/>
        <w:adjustRightInd w:val="0"/>
        <w:spacing w:before="319" w:after="319"/>
        <w:rPr>
          <w:color w:val="000000"/>
        </w:rPr>
      </w:pPr>
    </w:p>
    <w:p w:rsidR="00562DB1" w:rsidRDefault="00562DB1" w:rsidP="00C7142E">
      <w:pPr>
        <w:keepNext/>
        <w:keepLines/>
        <w:widowControl w:val="0"/>
        <w:autoSpaceDE w:val="0"/>
        <w:autoSpaceDN w:val="0"/>
        <w:adjustRightInd w:val="0"/>
        <w:spacing w:before="319" w:after="319"/>
        <w:rPr>
          <w:color w:val="000000"/>
        </w:rPr>
      </w:pPr>
    </w:p>
    <w:p w:rsidR="00562DB1" w:rsidRDefault="00562DB1" w:rsidP="00C7142E">
      <w:pPr>
        <w:keepNext/>
        <w:keepLines/>
        <w:widowControl w:val="0"/>
        <w:autoSpaceDE w:val="0"/>
        <w:autoSpaceDN w:val="0"/>
        <w:adjustRightInd w:val="0"/>
        <w:spacing w:before="319" w:after="319"/>
        <w:rPr>
          <w:color w:val="000000"/>
        </w:rPr>
      </w:pPr>
    </w:p>
    <w:p w:rsidR="00C23C86" w:rsidRDefault="00C23C86" w:rsidP="00035A28">
      <w:pPr>
        <w:keepNext/>
        <w:keepLines/>
        <w:widowControl w:val="0"/>
        <w:autoSpaceDE w:val="0"/>
        <w:autoSpaceDN w:val="0"/>
        <w:adjustRightInd w:val="0"/>
        <w:spacing w:before="319" w:after="319"/>
        <w:rPr>
          <w:b/>
          <w:color w:val="000000"/>
        </w:rPr>
      </w:pPr>
      <w:bookmarkStart w:id="0" w:name="_GoBack"/>
      <w:r>
        <w:rPr>
          <w:b/>
          <w:color w:val="000000"/>
        </w:rPr>
        <w:lastRenderedPageBreak/>
        <w:t>PROBLEMS</w:t>
      </w:r>
    </w:p>
    <w:p w:rsidR="00C23C86" w:rsidRDefault="00C23C86" w:rsidP="00C23C86">
      <w:pPr>
        <w:keepNext/>
        <w:keepLines/>
        <w:widowControl w:val="0"/>
        <w:autoSpaceDE w:val="0"/>
        <w:autoSpaceDN w:val="0"/>
        <w:adjustRightInd w:val="0"/>
        <w:spacing w:before="319" w:after="319"/>
        <w:rPr>
          <w:b/>
          <w:color w:val="000000"/>
        </w:rPr>
      </w:pPr>
      <w:r>
        <w:rPr>
          <w:b/>
          <w:color w:val="000000"/>
        </w:rPr>
        <w:t>1. Bank Reconciliation (20 Points)</w:t>
      </w:r>
    </w:p>
    <w:p w:rsidR="00035A28" w:rsidRDefault="00035A28" w:rsidP="00035A28">
      <w:pPr>
        <w:keepNext/>
        <w:keepLines/>
        <w:widowControl w:val="0"/>
        <w:autoSpaceDE w:val="0"/>
        <w:autoSpaceDN w:val="0"/>
        <w:adjustRightInd w:val="0"/>
        <w:spacing w:before="319" w:after="319"/>
        <w:rPr>
          <w:color w:val="000000"/>
        </w:rPr>
      </w:pPr>
      <w:r>
        <w:rPr>
          <w:color w:val="000000"/>
        </w:rPr>
        <w:t>You are to complete the June 30 bank reconciliation for Huang, Inc. using the following information:</w:t>
      </w:r>
      <w:r>
        <w:rPr>
          <w:color w:val="000000"/>
        </w:rPr>
        <w:br/>
        <w:t> </w:t>
      </w:r>
      <w:r>
        <w:rPr>
          <w:noProof/>
          <w:color w:val="000000"/>
        </w:rPr>
        <w:drawing>
          <wp:inline distT="0" distB="0" distL="0" distR="0">
            <wp:extent cx="5534025" cy="1609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1609725"/>
                    </a:xfrm>
                    <a:prstGeom prst="rect">
                      <a:avLst/>
                    </a:prstGeom>
                    <a:noFill/>
                    <a:ln>
                      <a:noFill/>
                    </a:ln>
                  </pic:spPr>
                </pic:pic>
              </a:graphicData>
            </a:graphic>
          </wp:inline>
        </w:drawing>
      </w:r>
      <w:r>
        <w:rPr>
          <w:color w:val="000000"/>
        </w:rPr>
        <w:t>  </w:t>
      </w:r>
    </w:p>
    <w:p w:rsidR="0091035A" w:rsidRDefault="00035A28" w:rsidP="00035A28">
      <w:pPr>
        <w:keepNext/>
        <w:keepLines/>
        <w:widowControl w:val="0"/>
        <w:autoSpaceDE w:val="0"/>
        <w:autoSpaceDN w:val="0"/>
        <w:adjustRightInd w:val="0"/>
        <w:spacing w:before="319" w:after="319"/>
        <w:rPr>
          <w:color w:val="000000"/>
        </w:rPr>
      </w:pPr>
      <w:r>
        <w:rPr>
          <w:color w:val="000000"/>
        </w:rPr>
        <w:t>  </w:t>
      </w:r>
      <w:r w:rsidR="00E726F9">
        <w:rPr>
          <w:color w:val="000000"/>
        </w:rPr>
        <w:t>Prepare the journal entries required on the books of Huang Inc.</w:t>
      </w:r>
    </w:p>
    <w:p w:rsidR="00FB430B" w:rsidRDefault="00FB430B" w:rsidP="00035A28">
      <w:pPr>
        <w:keepNext/>
        <w:keepLines/>
        <w:widowControl w:val="0"/>
        <w:autoSpaceDE w:val="0"/>
        <w:autoSpaceDN w:val="0"/>
        <w:adjustRightInd w:val="0"/>
        <w:spacing w:before="319" w:after="319"/>
        <w:rPr>
          <w:b/>
          <w:color w:val="000000"/>
        </w:rPr>
      </w:pPr>
    </w:p>
    <w:p w:rsidR="00FB430B" w:rsidRDefault="00FB430B" w:rsidP="00035A28">
      <w:pPr>
        <w:keepNext/>
        <w:keepLines/>
        <w:widowControl w:val="0"/>
        <w:autoSpaceDE w:val="0"/>
        <w:autoSpaceDN w:val="0"/>
        <w:adjustRightInd w:val="0"/>
        <w:spacing w:before="319" w:after="319"/>
        <w:rPr>
          <w:b/>
          <w:color w:val="000000"/>
        </w:rPr>
      </w:pPr>
    </w:p>
    <w:p w:rsidR="00C23C86" w:rsidRPr="00C23C86" w:rsidRDefault="00C23C86" w:rsidP="00035A28">
      <w:pPr>
        <w:keepNext/>
        <w:keepLines/>
        <w:widowControl w:val="0"/>
        <w:autoSpaceDE w:val="0"/>
        <w:autoSpaceDN w:val="0"/>
        <w:adjustRightInd w:val="0"/>
        <w:spacing w:before="319" w:after="319"/>
        <w:rPr>
          <w:b/>
          <w:color w:val="000000"/>
        </w:rPr>
      </w:pPr>
      <w:r>
        <w:rPr>
          <w:b/>
          <w:color w:val="000000"/>
        </w:rPr>
        <w:t>2.  Adjusting Entry for Uncollectible Accounts (20 Points)</w:t>
      </w:r>
    </w:p>
    <w:p w:rsidR="00035A28" w:rsidRDefault="00035A28" w:rsidP="00035A28">
      <w:pPr>
        <w:keepNext/>
        <w:keepLines/>
        <w:widowControl w:val="0"/>
        <w:autoSpaceDE w:val="0"/>
        <w:autoSpaceDN w:val="0"/>
        <w:adjustRightInd w:val="0"/>
        <w:spacing w:before="319" w:after="319"/>
        <w:rPr>
          <w:color w:val="000000"/>
        </w:rPr>
      </w:pPr>
      <w:r>
        <w:rPr>
          <w:color w:val="000000"/>
        </w:rPr>
        <w:t>The general ledger controlling account for Accounts Receivable has a balance of $120,500 at year-end before adjustment. The company uses the balance sheet approach to estimate uncollectible accounts. By aging the individual customers' accounts, it was determined that the doubtful accounts amounted to $5,020. Prepare the year-end adjusting entry for uncollectible accounts under each of the following independent assumptions.</w:t>
      </w:r>
      <w:r>
        <w:rPr>
          <w:color w:val="000000"/>
        </w:rPr>
        <w:br/>
        <w:t>(a.) Allowance for Doubtful Accounts has a credit balance of $2,850.</w:t>
      </w:r>
      <w:r>
        <w:rPr>
          <w:color w:val="000000"/>
        </w:rPr>
        <w:br/>
        <w:t xml:space="preserve">(b.) Allowance for Doubtful Accounts has a </w:t>
      </w:r>
      <w:r>
        <w:rPr>
          <w:i/>
          <w:iCs/>
          <w:color w:val="000000"/>
        </w:rPr>
        <w:t>debit</w:t>
      </w:r>
      <w:r>
        <w:rPr>
          <w:color w:val="000000"/>
        </w:rPr>
        <w:t xml:space="preserve"> balance of $925. </w:t>
      </w:r>
    </w:p>
    <w:p w:rsidR="00651E3E" w:rsidRDefault="00C23C86" w:rsidP="00651E3E">
      <w:pPr>
        <w:keepNext/>
        <w:keepLines/>
        <w:widowControl w:val="0"/>
        <w:autoSpaceDE w:val="0"/>
        <w:autoSpaceDN w:val="0"/>
        <w:adjustRightInd w:val="0"/>
        <w:spacing w:before="319" w:after="319"/>
        <w:rPr>
          <w:color w:val="000000"/>
        </w:rPr>
      </w:pPr>
      <w:r>
        <w:rPr>
          <w:b/>
          <w:color w:val="000000"/>
        </w:rPr>
        <w:lastRenderedPageBreak/>
        <w:t>3.  Inventory Cost Flow Assumptions (20 Points</w:t>
      </w:r>
      <w:proofErr w:type="gramStart"/>
      <w:r>
        <w:rPr>
          <w:b/>
          <w:color w:val="000000"/>
        </w:rPr>
        <w:t>)</w:t>
      </w:r>
      <w:r w:rsidR="00651E3E">
        <w:rPr>
          <w:color w:val="000000"/>
        </w:rPr>
        <w:t>Funky</w:t>
      </w:r>
      <w:proofErr w:type="gramEnd"/>
      <w:r w:rsidR="00651E3E">
        <w:rPr>
          <w:color w:val="000000"/>
        </w:rPr>
        <w:t xml:space="preserve"> Fashions uses a periodic inventory system. The beginning inventory of a particular product, and the purchases during the current year, were as follows:</w:t>
      </w:r>
      <w:r w:rsidR="00651E3E">
        <w:rPr>
          <w:color w:val="000000"/>
        </w:rPr>
        <w:br/>
        <w:t> </w:t>
      </w:r>
      <w:r w:rsidR="00651E3E">
        <w:rPr>
          <w:noProof/>
          <w:color w:val="000000"/>
        </w:rPr>
        <w:drawing>
          <wp:inline distT="0" distB="0" distL="0" distR="0">
            <wp:extent cx="5876925" cy="1028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1028700"/>
                    </a:xfrm>
                    <a:prstGeom prst="rect">
                      <a:avLst/>
                    </a:prstGeom>
                    <a:noFill/>
                    <a:ln>
                      <a:noFill/>
                    </a:ln>
                  </pic:spPr>
                </pic:pic>
              </a:graphicData>
            </a:graphic>
          </wp:inline>
        </w:drawing>
      </w:r>
      <w:r w:rsidR="00651E3E">
        <w:rPr>
          <w:color w:val="000000"/>
        </w:rPr>
        <w:t> </w:t>
      </w:r>
      <w:r w:rsidR="00651E3E">
        <w:rPr>
          <w:color w:val="000000"/>
        </w:rPr>
        <w:br/>
        <w:t>At December 31, the ending inventory of this product consisted of 1,300 units.</w:t>
      </w:r>
      <w:r w:rsidR="00651E3E">
        <w:rPr>
          <w:color w:val="000000"/>
        </w:rPr>
        <w:br/>
        <w:t>Determine the cost of the year-end inventory and the cost of goods sold for this product under each of the following methods of inventory valuation:</w:t>
      </w:r>
      <w:r w:rsidR="00651E3E">
        <w:rPr>
          <w:color w:val="000000"/>
        </w:rPr>
        <w:br/>
        <w:t> </w:t>
      </w:r>
      <w:r w:rsidR="00651E3E">
        <w:rPr>
          <w:noProof/>
          <w:color w:val="000000"/>
        </w:rPr>
        <w:drawing>
          <wp:inline distT="0" distB="0" distL="0" distR="0">
            <wp:extent cx="3571875" cy="1028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028700"/>
                    </a:xfrm>
                    <a:prstGeom prst="rect">
                      <a:avLst/>
                    </a:prstGeom>
                    <a:noFill/>
                    <a:ln>
                      <a:noFill/>
                    </a:ln>
                  </pic:spPr>
                </pic:pic>
              </a:graphicData>
            </a:graphic>
          </wp:inline>
        </w:drawing>
      </w:r>
      <w:r w:rsidR="00651E3E">
        <w:rPr>
          <w:color w:val="000000"/>
        </w:rPr>
        <w:t>  </w:t>
      </w:r>
    </w:p>
    <w:p w:rsidR="00FB430B" w:rsidRDefault="00651E3E" w:rsidP="00C7142E">
      <w:pPr>
        <w:keepNext/>
        <w:keepLines/>
        <w:widowControl w:val="0"/>
        <w:autoSpaceDE w:val="0"/>
        <w:autoSpaceDN w:val="0"/>
        <w:adjustRightInd w:val="0"/>
        <w:spacing w:before="319" w:after="319"/>
        <w:rPr>
          <w:color w:val="000000"/>
        </w:rPr>
      </w:pPr>
      <w:r>
        <w:rPr>
          <w:color w:val="000000"/>
        </w:rPr>
        <w:t>  </w:t>
      </w:r>
    </w:p>
    <w:p w:rsidR="00FB430B" w:rsidRDefault="00FB430B" w:rsidP="00C7142E">
      <w:pPr>
        <w:keepNext/>
        <w:keepLines/>
        <w:widowControl w:val="0"/>
        <w:autoSpaceDE w:val="0"/>
        <w:autoSpaceDN w:val="0"/>
        <w:adjustRightInd w:val="0"/>
        <w:spacing w:before="319" w:after="319"/>
        <w:rPr>
          <w:color w:val="000000"/>
        </w:rPr>
      </w:pPr>
    </w:p>
    <w:p w:rsidR="00C23C86" w:rsidRPr="00C23C86" w:rsidRDefault="00C23C86" w:rsidP="00C7142E">
      <w:pPr>
        <w:keepNext/>
        <w:keepLines/>
        <w:widowControl w:val="0"/>
        <w:autoSpaceDE w:val="0"/>
        <w:autoSpaceDN w:val="0"/>
        <w:adjustRightInd w:val="0"/>
        <w:spacing w:before="319" w:after="319"/>
        <w:rPr>
          <w:b/>
          <w:color w:val="000000"/>
        </w:rPr>
      </w:pPr>
      <w:r>
        <w:rPr>
          <w:b/>
          <w:color w:val="000000"/>
        </w:rPr>
        <w:t>4.  Depreciation Methods (20 Points)</w:t>
      </w:r>
    </w:p>
    <w:p w:rsidR="00C7142E" w:rsidRDefault="00C7142E" w:rsidP="00C7142E">
      <w:pPr>
        <w:keepNext/>
        <w:keepLines/>
        <w:widowControl w:val="0"/>
        <w:autoSpaceDE w:val="0"/>
        <w:autoSpaceDN w:val="0"/>
        <w:adjustRightInd w:val="0"/>
        <w:spacing w:before="319" w:after="319"/>
        <w:rPr>
          <w:color w:val="000000"/>
        </w:rPr>
      </w:pPr>
      <w:r>
        <w:rPr>
          <w:color w:val="000000"/>
        </w:rPr>
        <w:t>On September 6, 2010, East River Tug Co. purchased a new tugboat for $400,000. The estimated life of the boat was 20 years, with an estimated residual value of $40,000.</w:t>
      </w:r>
      <w:r>
        <w:rPr>
          <w:color w:val="000000"/>
        </w:rPr>
        <w:br/>
        <w:t>Compute the depreciation on this tugboat in 2010 and 2011 using the following methods. Apply the half-year convention. (If necessary, round to the nearest dollar.)</w:t>
      </w:r>
      <w:r>
        <w:rPr>
          <w:color w:val="000000"/>
        </w:rPr>
        <w:br/>
        <w:t> </w:t>
      </w:r>
      <w:r>
        <w:rPr>
          <w:noProof/>
          <w:color w:val="000000"/>
        </w:rPr>
        <w:drawing>
          <wp:inline distT="0" distB="0" distL="0" distR="0">
            <wp:extent cx="3848100" cy="962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962025"/>
                    </a:xfrm>
                    <a:prstGeom prst="rect">
                      <a:avLst/>
                    </a:prstGeom>
                    <a:noFill/>
                    <a:ln>
                      <a:noFill/>
                    </a:ln>
                  </pic:spPr>
                </pic:pic>
              </a:graphicData>
            </a:graphic>
          </wp:inline>
        </w:drawing>
      </w:r>
      <w:r>
        <w:rPr>
          <w:color w:val="000000"/>
        </w:rPr>
        <w:t>  </w:t>
      </w:r>
    </w:p>
    <w:p w:rsidR="00C7142E" w:rsidRDefault="00C7142E" w:rsidP="00C7142E">
      <w:pPr>
        <w:keepNext/>
        <w:keepLines/>
        <w:widowControl w:val="0"/>
        <w:autoSpaceDE w:val="0"/>
        <w:autoSpaceDN w:val="0"/>
        <w:adjustRightInd w:val="0"/>
        <w:spacing w:before="319" w:after="319"/>
        <w:rPr>
          <w:color w:val="000000"/>
        </w:rPr>
      </w:pPr>
      <w:r>
        <w:rPr>
          <w:color w:val="000000"/>
        </w:rPr>
        <w:t>  </w:t>
      </w:r>
    </w:p>
    <w:p w:rsidR="00C7142E" w:rsidRDefault="00C7142E" w:rsidP="00C7142E">
      <w:pPr>
        <w:keepNext/>
        <w:keepLines/>
        <w:widowControl w:val="0"/>
        <w:autoSpaceDE w:val="0"/>
        <w:autoSpaceDN w:val="0"/>
        <w:adjustRightInd w:val="0"/>
        <w:rPr>
          <w:color w:val="000000"/>
          <w:sz w:val="18"/>
          <w:szCs w:val="18"/>
        </w:rPr>
      </w:pPr>
      <w:r>
        <w:rPr>
          <w:color w:val="000000"/>
          <w:sz w:val="18"/>
          <w:szCs w:val="18"/>
        </w:rPr>
        <w:t> </w:t>
      </w:r>
    </w:p>
    <w:p w:rsidR="004C797D" w:rsidRDefault="00C7142E" w:rsidP="00C7142E">
      <w:r>
        <w:rPr>
          <w:color w:val="000000"/>
          <w:sz w:val="18"/>
          <w:szCs w:val="18"/>
        </w:rPr>
        <w:br/>
      </w:r>
      <w:bookmarkEnd w:id="0"/>
    </w:p>
    <w:sectPr w:rsidR="004C7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F04E2"/>
    <w:multiLevelType w:val="hybridMultilevel"/>
    <w:tmpl w:val="1838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5096B"/>
    <w:multiLevelType w:val="hybridMultilevel"/>
    <w:tmpl w:val="BAC6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28"/>
    <w:rsid w:val="00035A28"/>
    <w:rsid w:val="001A2EF2"/>
    <w:rsid w:val="001C2306"/>
    <w:rsid w:val="00562DB1"/>
    <w:rsid w:val="00651E3E"/>
    <w:rsid w:val="008E2698"/>
    <w:rsid w:val="0091035A"/>
    <w:rsid w:val="00C23C86"/>
    <w:rsid w:val="00C7142E"/>
    <w:rsid w:val="00E726F9"/>
    <w:rsid w:val="00FB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A28"/>
    <w:rPr>
      <w:rFonts w:ascii="Tahoma" w:hAnsi="Tahoma" w:cs="Tahoma"/>
      <w:sz w:val="16"/>
      <w:szCs w:val="16"/>
    </w:rPr>
  </w:style>
  <w:style w:type="character" w:customStyle="1" w:styleId="BalloonTextChar">
    <w:name w:val="Balloon Text Char"/>
    <w:basedOn w:val="DefaultParagraphFont"/>
    <w:link w:val="BalloonText"/>
    <w:uiPriority w:val="99"/>
    <w:semiHidden/>
    <w:rsid w:val="00035A28"/>
    <w:rPr>
      <w:rFonts w:ascii="Tahoma" w:eastAsia="Times New Roman" w:hAnsi="Tahoma" w:cs="Tahoma"/>
      <w:sz w:val="16"/>
      <w:szCs w:val="16"/>
    </w:rPr>
  </w:style>
  <w:style w:type="paragraph" w:styleId="ListParagraph">
    <w:name w:val="List Paragraph"/>
    <w:basedOn w:val="Normal"/>
    <w:uiPriority w:val="34"/>
    <w:qFormat/>
    <w:rsid w:val="00C23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A28"/>
    <w:rPr>
      <w:rFonts w:ascii="Tahoma" w:hAnsi="Tahoma" w:cs="Tahoma"/>
      <w:sz w:val="16"/>
      <w:szCs w:val="16"/>
    </w:rPr>
  </w:style>
  <w:style w:type="character" w:customStyle="1" w:styleId="BalloonTextChar">
    <w:name w:val="Balloon Text Char"/>
    <w:basedOn w:val="DefaultParagraphFont"/>
    <w:link w:val="BalloonText"/>
    <w:uiPriority w:val="99"/>
    <w:semiHidden/>
    <w:rsid w:val="00035A28"/>
    <w:rPr>
      <w:rFonts w:ascii="Tahoma" w:eastAsia="Times New Roman" w:hAnsi="Tahoma" w:cs="Tahoma"/>
      <w:sz w:val="16"/>
      <w:szCs w:val="16"/>
    </w:rPr>
  </w:style>
  <w:style w:type="paragraph" w:styleId="ListParagraph">
    <w:name w:val="List Paragraph"/>
    <w:basedOn w:val="Normal"/>
    <w:uiPriority w:val="34"/>
    <w:qFormat/>
    <w:rsid w:val="00C23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CB5E-B809-477D-84DF-C5762016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ArmondManassian</dc:creator>
  <cp:lastModifiedBy>ArmondManassian</cp:lastModifiedBy>
  <cp:revision>2</cp:revision>
  <dcterms:created xsi:type="dcterms:W3CDTF">2014-01-20T08:15:00Z</dcterms:created>
  <dcterms:modified xsi:type="dcterms:W3CDTF">2014-01-20T08:15:00Z</dcterms:modified>
</cp:coreProperties>
</file>